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DBC83E" w14:textId="0D2507A0" w:rsidR="00361CA1" w:rsidRPr="00272244" w:rsidRDefault="00197528" w:rsidP="00787691">
      <w:pPr>
        <w:pStyle w:val="Elencopuntato0"/>
        <w:numPr>
          <w:ilvl w:val="0"/>
          <w:numId w:val="0"/>
        </w:numPr>
        <w:ind w:left="360" w:hanging="360"/>
      </w:pPr>
      <w:r w:rsidRPr="00961943">
        <w:rPr>
          <w:rFonts w:ascii="Times New Roman" w:hAnsi="Times New Roman" w:cs="Times New Roman"/>
          <w:b/>
          <w:i/>
          <w:noProof/>
          <w:sz w:val="24"/>
          <w:szCs w:val="24"/>
          <w:lang w:eastAsia="it-IT"/>
        </w:rPr>
        <w:drawing>
          <wp:anchor distT="0" distB="0" distL="114300" distR="114300" simplePos="0" relativeHeight="251659264" behindDoc="0" locked="0" layoutInCell="1" allowOverlap="1" wp14:anchorId="29BD647A" wp14:editId="44549C7D">
            <wp:simplePos x="0" y="0"/>
            <wp:positionH relativeFrom="margin">
              <wp:posOffset>2461894</wp:posOffset>
            </wp:positionH>
            <wp:positionV relativeFrom="paragraph">
              <wp:posOffset>-492761</wp:posOffset>
            </wp:positionV>
            <wp:extent cx="1345077" cy="1304925"/>
            <wp:effectExtent l="0" t="0" r="7620" b="0"/>
            <wp:wrapNone/>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galvaltellina.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56570" cy="1316075"/>
                    </a:xfrm>
                    <a:prstGeom prst="rect">
                      <a:avLst/>
                    </a:prstGeom>
                  </pic:spPr>
                </pic:pic>
              </a:graphicData>
            </a:graphic>
            <wp14:sizeRelH relativeFrom="margin">
              <wp14:pctWidth>0</wp14:pctWidth>
            </wp14:sizeRelH>
            <wp14:sizeRelV relativeFrom="margin">
              <wp14:pctHeight>0</wp14:pctHeight>
            </wp14:sizeRelV>
          </wp:anchor>
        </w:drawing>
      </w:r>
    </w:p>
    <w:p w14:paraId="639DBD3A" w14:textId="4BAA89D9" w:rsidR="00361CA1" w:rsidRPr="00272244" w:rsidRDefault="00361CA1" w:rsidP="00787691"/>
    <w:p w14:paraId="35713795" w14:textId="4DF00CBA" w:rsidR="00361CA1" w:rsidRPr="00272244" w:rsidRDefault="00361CA1" w:rsidP="00787691"/>
    <w:tbl>
      <w:tblPr>
        <w:tblW w:w="10491" w:type="dxa"/>
        <w:tblInd w:w="-431" w:type="dxa"/>
        <w:tblLook w:val="04A0" w:firstRow="1" w:lastRow="0" w:firstColumn="1" w:lastColumn="0" w:noHBand="0" w:noVBand="1"/>
      </w:tblPr>
      <w:tblGrid>
        <w:gridCol w:w="10491"/>
      </w:tblGrid>
      <w:tr w:rsidR="00361CA1" w:rsidRPr="00272244" w14:paraId="425A9875" w14:textId="77777777" w:rsidTr="00B50CCB">
        <w:tc>
          <w:tcPr>
            <w:tcW w:w="10491" w:type="dxa"/>
            <w:shd w:val="clear" w:color="auto" w:fill="auto"/>
          </w:tcPr>
          <w:p w14:paraId="536E1CFB" w14:textId="5EA8C075" w:rsidR="00361CA1" w:rsidRPr="00B50CCB" w:rsidRDefault="00361CA1" w:rsidP="00787691">
            <w:pPr>
              <w:suppressAutoHyphens/>
              <w:spacing w:before="120"/>
              <w:jc w:val="center"/>
              <w:rPr>
                <w:szCs w:val="22"/>
              </w:rPr>
            </w:pPr>
          </w:p>
        </w:tc>
      </w:tr>
      <w:tr w:rsidR="00361CA1" w:rsidRPr="00272244" w14:paraId="4638EE21" w14:textId="77777777" w:rsidTr="00B50CCB">
        <w:tc>
          <w:tcPr>
            <w:tcW w:w="10491" w:type="dxa"/>
            <w:shd w:val="clear" w:color="auto" w:fill="auto"/>
          </w:tcPr>
          <w:p w14:paraId="15AD1A2D" w14:textId="77777777" w:rsidR="00712C47" w:rsidRPr="00961943" w:rsidRDefault="00712C47" w:rsidP="00712C47">
            <w:pPr>
              <w:shd w:val="clear" w:color="auto" w:fill="FEFEFE"/>
              <w:spacing w:before="120" w:after="0"/>
              <w:ind w:left="1985" w:hanging="142"/>
              <w:rPr>
                <w:rFonts w:ascii="ralewayregularitalic" w:hAnsi="ralewayregularitalic" w:cs="Times New Roman"/>
                <w:b/>
                <w:i/>
                <w:caps/>
                <w:color w:val="7A7A7A"/>
                <w:sz w:val="28"/>
                <w:szCs w:val="28"/>
                <w:lang w:eastAsia="it-IT"/>
              </w:rPr>
            </w:pPr>
            <w:r w:rsidRPr="00961943">
              <w:rPr>
                <w:rFonts w:ascii="ralewayregularitalic" w:hAnsi="ralewayregularitalic" w:cs="Times New Roman"/>
                <w:b/>
                <w:i/>
                <w:caps/>
                <w:color w:val="7A7A7A"/>
                <w:sz w:val="28"/>
                <w:szCs w:val="28"/>
                <w:lang w:eastAsia="it-IT"/>
              </w:rPr>
              <w:t>GAL - GRUPPO DI AZIONE LOCALE VALTELLINA:</w:t>
            </w:r>
          </w:p>
          <w:p w14:paraId="2897A117" w14:textId="44B0AD8B" w:rsidR="00361CA1" w:rsidRPr="00E62F46" w:rsidRDefault="00712C47" w:rsidP="00E62F46">
            <w:pPr>
              <w:shd w:val="clear" w:color="auto" w:fill="FEFEFE"/>
              <w:spacing w:after="0"/>
              <w:ind w:left="2268" w:firstLine="142"/>
              <w:rPr>
                <w:rFonts w:ascii="ralewayregularitalic" w:hAnsi="ralewayregularitalic" w:cs="Times New Roman"/>
                <w:b/>
                <w:i/>
                <w:caps/>
                <w:color w:val="7A7A7A"/>
                <w:sz w:val="26"/>
                <w:szCs w:val="26"/>
                <w:lang w:eastAsia="it-IT"/>
              </w:rPr>
            </w:pPr>
            <w:r w:rsidRPr="00961943">
              <w:rPr>
                <w:rFonts w:ascii="ralewayregularitalic" w:hAnsi="ralewayregularitalic" w:cs="Times New Roman"/>
                <w:b/>
                <w:i/>
                <w:caps/>
                <w:color w:val="7A7A7A"/>
                <w:sz w:val="26"/>
                <w:szCs w:val="26"/>
                <w:lang w:eastAsia="it-IT"/>
              </w:rPr>
              <w:t>VALLE DEI SAPORI 2014-2020 S.C.A. R.L.</w:t>
            </w:r>
          </w:p>
          <w:p w14:paraId="5C0BA800" w14:textId="77777777" w:rsidR="00361CA1" w:rsidRPr="00B50CCB" w:rsidRDefault="00361CA1" w:rsidP="00787691">
            <w:pPr>
              <w:suppressAutoHyphens/>
              <w:spacing w:before="120"/>
              <w:jc w:val="center"/>
              <w:rPr>
                <w:szCs w:val="22"/>
              </w:rPr>
            </w:pPr>
          </w:p>
        </w:tc>
      </w:tr>
      <w:tr w:rsidR="00361CA1" w:rsidRPr="00197528" w14:paraId="4EBE6FC0" w14:textId="77777777" w:rsidTr="00B50CCB">
        <w:tc>
          <w:tcPr>
            <w:tcW w:w="10491" w:type="dxa"/>
            <w:shd w:val="clear" w:color="auto" w:fill="008000"/>
          </w:tcPr>
          <w:p w14:paraId="46C3CD53" w14:textId="484159EF" w:rsidR="00197528" w:rsidRDefault="007F074B" w:rsidP="00197528">
            <w:pPr>
              <w:tabs>
                <w:tab w:val="left" w:pos="3831"/>
              </w:tabs>
              <w:suppressAutoHyphens/>
              <w:spacing w:before="120"/>
              <w:ind w:left="576"/>
              <w:rPr>
                <w:rFonts w:ascii="Trebuchet MS" w:hAnsi="Trebuchet MS"/>
                <w:i/>
                <w:color w:val="FFFFFF"/>
                <w:sz w:val="40"/>
                <w:szCs w:val="22"/>
              </w:rPr>
            </w:pPr>
            <w:r w:rsidRPr="00197528">
              <w:rPr>
                <w:rFonts w:ascii="Trebuchet MS" w:hAnsi="Trebuchet MS"/>
                <w:b/>
                <w:i/>
                <w:color w:val="FFFFFF"/>
                <w:sz w:val="40"/>
                <w:szCs w:val="22"/>
              </w:rPr>
              <w:t xml:space="preserve">Misura 19 </w:t>
            </w:r>
            <w:r w:rsidR="00197528" w:rsidRPr="00197528">
              <w:rPr>
                <w:rFonts w:ascii="Trebuchet MS" w:hAnsi="Trebuchet MS"/>
                <w:i/>
                <w:color w:val="FFFFFF"/>
                <w:sz w:val="40"/>
                <w:szCs w:val="22"/>
              </w:rPr>
              <w:t>sostegno allo sviluppo locale LEADER</w:t>
            </w:r>
          </w:p>
          <w:p w14:paraId="0E23F58D" w14:textId="148FDFE4" w:rsidR="00197528" w:rsidRPr="0029492A" w:rsidRDefault="00197528" w:rsidP="00197528">
            <w:pPr>
              <w:tabs>
                <w:tab w:val="left" w:pos="3831"/>
              </w:tabs>
              <w:suppressAutoHyphens/>
              <w:spacing w:before="120"/>
              <w:ind w:left="576"/>
              <w:rPr>
                <w:rFonts w:ascii="Trebuchet MS" w:hAnsi="Trebuchet MS"/>
                <w:i/>
                <w:color w:val="FFFFFF"/>
                <w:sz w:val="32"/>
                <w:szCs w:val="32"/>
              </w:rPr>
            </w:pPr>
          </w:p>
          <w:p w14:paraId="6E8CF41C" w14:textId="36121391" w:rsidR="00197528" w:rsidRPr="0029492A" w:rsidRDefault="00197528" w:rsidP="00197528">
            <w:pPr>
              <w:tabs>
                <w:tab w:val="left" w:pos="3831"/>
              </w:tabs>
              <w:suppressAutoHyphens/>
              <w:spacing w:before="120"/>
              <w:ind w:left="576"/>
              <w:rPr>
                <w:rFonts w:ascii="Trebuchet MS" w:hAnsi="Trebuchet MS"/>
                <w:i/>
                <w:color w:val="FFFFFF"/>
                <w:sz w:val="28"/>
                <w:szCs w:val="28"/>
              </w:rPr>
            </w:pPr>
            <w:r w:rsidRPr="0029492A">
              <w:rPr>
                <w:rFonts w:ascii="Trebuchet MS" w:hAnsi="Trebuchet MS"/>
                <w:i/>
                <w:color w:val="FFFFFF"/>
                <w:sz w:val="28"/>
                <w:szCs w:val="28"/>
              </w:rPr>
              <w:t>PIANO DI SVILUPPO LOCALE VALTELLINA: VALLE DEI SAPORI 2014 – 2020</w:t>
            </w:r>
          </w:p>
          <w:p w14:paraId="3E00AC27" w14:textId="57259D43" w:rsidR="00197528" w:rsidRDefault="0029492A" w:rsidP="00197528">
            <w:pPr>
              <w:tabs>
                <w:tab w:val="left" w:pos="3831"/>
              </w:tabs>
              <w:suppressAutoHyphens/>
              <w:spacing w:before="120"/>
              <w:ind w:left="576"/>
              <w:rPr>
                <w:rFonts w:ascii="Trebuchet MS" w:hAnsi="Trebuchet MS"/>
                <w:i/>
                <w:color w:val="FFFFFF"/>
                <w:sz w:val="28"/>
                <w:szCs w:val="28"/>
              </w:rPr>
            </w:pPr>
            <w:r w:rsidRPr="0029492A">
              <w:rPr>
                <w:rFonts w:ascii="Trebuchet MS" w:hAnsi="Trebuchet MS"/>
                <w:i/>
                <w:color w:val="FFFFFF"/>
                <w:sz w:val="28"/>
                <w:szCs w:val="28"/>
              </w:rPr>
              <w:t>FEASR – Programma di Sviluppo Rurale 2014-2020</w:t>
            </w:r>
          </w:p>
          <w:p w14:paraId="590F00CF" w14:textId="77777777" w:rsidR="0029492A" w:rsidRPr="0029492A" w:rsidRDefault="0029492A" w:rsidP="00197528">
            <w:pPr>
              <w:tabs>
                <w:tab w:val="left" w:pos="3831"/>
              </w:tabs>
              <w:suppressAutoHyphens/>
              <w:spacing w:before="120"/>
              <w:ind w:left="576"/>
              <w:rPr>
                <w:rFonts w:ascii="Trebuchet MS" w:hAnsi="Trebuchet MS"/>
                <w:i/>
                <w:color w:val="FFFFFF"/>
                <w:sz w:val="28"/>
                <w:szCs w:val="28"/>
              </w:rPr>
            </w:pPr>
          </w:p>
          <w:p w14:paraId="5FF3998A" w14:textId="4C950115" w:rsidR="00197528" w:rsidRPr="0029492A" w:rsidRDefault="00197528" w:rsidP="00197528">
            <w:pPr>
              <w:tabs>
                <w:tab w:val="left" w:pos="3831"/>
              </w:tabs>
              <w:suppressAutoHyphens/>
              <w:spacing w:before="120"/>
              <w:ind w:left="576"/>
              <w:rPr>
                <w:rFonts w:ascii="Trebuchet MS" w:hAnsi="Trebuchet MS"/>
                <w:i/>
                <w:color w:val="FFFFFF"/>
                <w:sz w:val="28"/>
                <w:szCs w:val="28"/>
              </w:rPr>
            </w:pPr>
            <w:r w:rsidRPr="0029492A">
              <w:rPr>
                <w:rFonts w:ascii="Trebuchet MS" w:hAnsi="Trebuchet MS"/>
                <w:i/>
                <w:color w:val="FFFFFF"/>
                <w:sz w:val="28"/>
                <w:szCs w:val="28"/>
              </w:rPr>
              <w:t xml:space="preserve">AZIONE N. </w:t>
            </w:r>
            <w:r w:rsidR="0068779C" w:rsidRPr="0029492A">
              <w:rPr>
                <w:rFonts w:ascii="Trebuchet MS" w:hAnsi="Trebuchet MS"/>
                <w:i/>
                <w:color w:val="FFFFFF"/>
                <w:sz w:val="28"/>
                <w:szCs w:val="28"/>
              </w:rPr>
              <w:t>5</w:t>
            </w:r>
            <w:r w:rsidRPr="0029492A">
              <w:rPr>
                <w:rFonts w:ascii="Trebuchet MS" w:hAnsi="Trebuchet MS"/>
                <w:i/>
                <w:color w:val="FFFFFF"/>
                <w:sz w:val="28"/>
                <w:szCs w:val="28"/>
              </w:rPr>
              <w:t xml:space="preserve"> </w:t>
            </w:r>
            <w:r w:rsidR="0068779C" w:rsidRPr="0029492A">
              <w:rPr>
                <w:rFonts w:ascii="Trebuchet MS" w:hAnsi="Trebuchet MS"/>
                <w:i/>
                <w:color w:val="FFFFFF"/>
                <w:sz w:val="28"/>
                <w:szCs w:val="28"/>
              </w:rPr>
              <w:t xml:space="preserve">Tecnologie innovative per la diversificazione della produzione agroalimentare: </w:t>
            </w:r>
            <w:r w:rsidR="000B1D84">
              <w:rPr>
                <w:rFonts w:ascii="Trebuchet MS" w:hAnsi="Trebuchet MS"/>
                <w:i/>
                <w:color w:val="FFFFFF"/>
                <w:sz w:val="28"/>
                <w:szCs w:val="28"/>
              </w:rPr>
              <w:t>r</w:t>
            </w:r>
            <w:r w:rsidR="0068779C" w:rsidRPr="0029492A">
              <w:rPr>
                <w:rFonts w:ascii="Trebuchet MS" w:hAnsi="Trebuchet MS"/>
                <w:i/>
                <w:color w:val="FFFFFF"/>
                <w:sz w:val="28"/>
                <w:szCs w:val="28"/>
              </w:rPr>
              <w:t xml:space="preserve">ealizzazione di un impianto per la concentrazione del siero </w:t>
            </w:r>
          </w:p>
          <w:p w14:paraId="2C8E344E" w14:textId="77777777" w:rsidR="0068779C" w:rsidRPr="0029492A" w:rsidRDefault="0068779C" w:rsidP="00197528">
            <w:pPr>
              <w:tabs>
                <w:tab w:val="left" w:pos="3831"/>
              </w:tabs>
              <w:suppressAutoHyphens/>
              <w:spacing w:before="120"/>
              <w:ind w:left="576"/>
              <w:rPr>
                <w:rFonts w:ascii="Trebuchet MS" w:hAnsi="Trebuchet MS"/>
                <w:i/>
                <w:color w:val="FFFFFF"/>
                <w:sz w:val="28"/>
                <w:szCs w:val="28"/>
              </w:rPr>
            </w:pPr>
          </w:p>
          <w:p w14:paraId="03F37641" w14:textId="095326A0" w:rsidR="00197528" w:rsidRPr="0029492A" w:rsidRDefault="00197528" w:rsidP="00197528">
            <w:pPr>
              <w:autoSpaceDE w:val="0"/>
              <w:autoSpaceDN w:val="0"/>
              <w:adjustRightInd w:val="0"/>
              <w:spacing w:line="240" w:lineRule="atLeast"/>
              <w:ind w:left="708"/>
              <w:rPr>
                <w:rFonts w:ascii="Trebuchet MS" w:hAnsi="Trebuchet MS"/>
                <w:i/>
                <w:color w:val="FFFFFF"/>
                <w:sz w:val="28"/>
                <w:szCs w:val="28"/>
              </w:rPr>
            </w:pPr>
            <w:r w:rsidRPr="0029492A">
              <w:rPr>
                <w:rFonts w:ascii="Trebuchet MS" w:hAnsi="Trebuchet MS"/>
                <w:i/>
                <w:color w:val="FFFFFF"/>
                <w:sz w:val="28"/>
                <w:szCs w:val="28"/>
              </w:rPr>
              <w:t xml:space="preserve">SOTTOMISURA </w:t>
            </w:r>
            <w:r w:rsidR="0068779C" w:rsidRPr="0029492A">
              <w:rPr>
                <w:rFonts w:ascii="Trebuchet MS" w:hAnsi="Trebuchet MS"/>
                <w:i/>
                <w:color w:val="FFFFFF"/>
                <w:sz w:val="28"/>
                <w:szCs w:val="28"/>
              </w:rPr>
              <w:t>4</w:t>
            </w:r>
            <w:r w:rsidRPr="0029492A">
              <w:rPr>
                <w:rFonts w:ascii="Trebuchet MS" w:hAnsi="Trebuchet MS"/>
                <w:i/>
                <w:color w:val="FFFFFF"/>
                <w:sz w:val="28"/>
                <w:szCs w:val="28"/>
              </w:rPr>
              <w:t xml:space="preserve"> – “</w:t>
            </w:r>
            <w:r w:rsidR="00596823" w:rsidRPr="0029492A">
              <w:rPr>
                <w:rFonts w:ascii="Trebuchet MS" w:hAnsi="Trebuchet MS"/>
                <w:i/>
                <w:color w:val="FFFFFF"/>
                <w:sz w:val="28"/>
                <w:szCs w:val="28"/>
              </w:rPr>
              <w:t>Investimenti in immobilizzazioni materiali</w:t>
            </w:r>
            <w:r w:rsidRPr="0029492A">
              <w:rPr>
                <w:rFonts w:ascii="Trebuchet MS" w:hAnsi="Trebuchet MS"/>
                <w:i/>
                <w:color w:val="FFFFFF"/>
                <w:sz w:val="28"/>
                <w:szCs w:val="28"/>
              </w:rPr>
              <w:t xml:space="preserve">” </w:t>
            </w:r>
          </w:p>
          <w:p w14:paraId="2E0C41E7" w14:textId="03C3A39F" w:rsidR="00197528" w:rsidRPr="0029492A" w:rsidRDefault="00197528" w:rsidP="00197528">
            <w:pPr>
              <w:autoSpaceDE w:val="0"/>
              <w:autoSpaceDN w:val="0"/>
              <w:adjustRightInd w:val="0"/>
              <w:spacing w:line="240" w:lineRule="atLeast"/>
              <w:ind w:left="708"/>
              <w:rPr>
                <w:rFonts w:ascii="Trebuchet MS" w:hAnsi="Trebuchet MS"/>
                <w:i/>
                <w:color w:val="FFFFFF"/>
                <w:sz w:val="28"/>
                <w:szCs w:val="28"/>
              </w:rPr>
            </w:pPr>
            <w:r w:rsidRPr="0029492A">
              <w:rPr>
                <w:rFonts w:ascii="Trebuchet MS" w:hAnsi="Trebuchet MS"/>
                <w:i/>
                <w:color w:val="FFFFFF"/>
                <w:sz w:val="28"/>
                <w:szCs w:val="28"/>
              </w:rPr>
              <w:t xml:space="preserve">OPERAZIONE </w:t>
            </w:r>
            <w:r w:rsidR="0068779C" w:rsidRPr="0029492A">
              <w:rPr>
                <w:rFonts w:ascii="Trebuchet MS" w:hAnsi="Trebuchet MS"/>
                <w:i/>
                <w:color w:val="FFFFFF"/>
                <w:sz w:val="28"/>
                <w:szCs w:val="28"/>
              </w:rPr>
              <w:t>4.1.01</w:t>
            </w:r>
            <w:r w:rsidRPr="0029492A">
              <w:rPr>
                <w:rFonts w:ascii="Trebuchet MS" w:hAnsi="Trebuchet MS"/>
                <w:i/>
                <w:color w:val="FFFFFF"/>
                <w:sz w:val="28"/>
                <w:szCs w:val="28"/>
              </w:rPr>
              <w:t xml:space="preserve"> “</w:t>
            </w:r>
            <w:r w:rsidR="00596823" w:rsidRPr="0029492A">
              <w:rPr>
                <w:rFonts w:ascii="Trebuchet MS" w:hAnsi="Trebuchet MS"/>
                <w:i/>
                <w:color w:val="FFFFFF"/>
                <w:sz w:val="28"/>
                <w:szCs w:val="28"/>
              </w:rPr>
              <w:t>I</w:t>
            </w:r>
            <w:r w:rsidR="001579DF" w:rsidRPr="0029492A">
              <w:rPr>
                <w:rFonts w:ascii="Trebuchet MS" w:hAnsi="Trebuchet MS"/>
                <w:i/>
                <w:color w:val="FFFFFF"/>
                <w:sz w:val="28"/>
                <w:szCs w:val="28"/>
              </w:rPr>
              <w:t>ncentivi per la redditività, competitività e sostenibilità delle aziende agricole</w:t>
            </w:r>
            <w:r w:rsidRPr="0029492A">
              <w:rPr>
                <w:rFonts w:ascii="Trebuchet MS" w:hAnsi="Trebuchet MS"/>
                <w:i/>
                <w:color w:val="FFFFFF"/>
                <w:sz w:val="28"/>
                <w:szCs w:val="28"/>
              </w:rPr>
              <w:t xml:space="preserve">” </w:t>
            </w:r>
          </w:p>
          <w:p w14:paraId="58D7DA2E" w14:textId="6B2F0300" w:rsidR="00E62F46" w:rsidRPr="0029492A" w:rsidRDefault="00E62F46" w:rsidP="00197528">
            <w:pPr>
              <w:autoSpaceDE w:val="0"/>
              <w:autoSpaceDN w:val="0"/>
              <w:adjustRightInd w:val="0"/>
              <w:spacing w:line="240" w:lineRule="atLeast"/>
              <w:ind w:left="708"/>
              <w:rPr>
                <w:rFonts w:ascii="Trebuchet MS" w:hAnsi="Trebuchet MS"/>
                <w:i/>
                <w:color w:val="FFFFFF"/>
                <w:sz w:val="28"/>
                <w:szCs w:val="28"/>
              </w:rPr>
            </w:pPr>
          </w:p>
          <w:p w14:paraId="0A6F9275" w14:textId="77777777" w:rsidR="0029492A" w:rsidRPr="0029492A" w:rsidRDefault="0029492A" w:rsidP="0029492A">
            <w:pPr>
              <w:autoSpaceDE w:val="0"/>
              <w:autoSpaceDN w:val="0"/>
              <w:adjustRightInd w:val="0"/>
              <w:spacing w:line="240" w:lineRule="atLeast"/>
              <w:ind w:left="708"/>
              <w:rPr>
                <w:rFonts w:ascii="Trebuchet MS" w:hAnsi="Trebuchet MS"/>
                <w:i/>
                <w:color w:val="FFFFFF"/>
                <w:sz w:val="28"/>
                <w:szCs w:val="28"/>
              </w:rPr>
            </w:pPr>
            <w:r w:rsidRPr="0029492A">
              <w:rPr>
                <w:rFonts w:ascii="Trebuchet MS" w:hAnsi="Trebuchet MS"/>
                <w:i/>
                <w:color w:val="FFFFFF"/>
                <w:sz w:val="28"/>
                <w:szCs w:val="28"/>
              </w:rPr>
              <w:t>FOCUS AREA PRINCIPALE: 6B</w:t>
            </w:r>
          </w:p>
          <w:p w14:paraId="05930D04" w14:textId="52E835F2" w:rsidR="0029492A" w:rsidRPr="0029492A" w:rsidRDefault="0029492A" w:rsidP="0029492A">
            <w:pPr>
              <w:autoSpaceDE w:val="0"/>
              <w:autoSpaceDN w:val="0"/>
              <w:adjustRightInd w:val="0"/>
              <w:spacing w:line="240" w:lineRule="atLeast"/>
              <w:ind w:left="708"/>
              <w:rPr>
                <w:rFonts w:ascii="Trebuchet MS" w:hAnsi="Trebuchet MS"/>
                <w:i/>
                <w:color w:val="FFFFFF"/>
                <w:sz w:val="28"/>
                <w:szCs w:val="28"/>
              </w:rPr>
            </w:pPr>
            <w:r w:rsidRPr="0029492A">
              <w:rPr>
                <w:rFonts w:ascii="Trebuchet MS" w:hAnsi="Trebuchet MS"/>
                <w:i/>
                <w:color w:val="FFFFFF"/>
                <w:sz w:val="28"/>
                <w:szCs w:val="28"/>
              </w:rPr>
              <w:t>FOCUS AREA SECONDARIA: 2A</w:t>
            </w:r>
          </w:p>
          <w:p w14:paraId="48A821E8" w14:textId="77777777" w:rsidR="0029492A" w:rsidRDefault="0029492A" w:rsidP="0029492A">
            <w:pPr>
              <w:autoSpaceDE w:val="0"/>
              <w:autoSpaceDN w:val="0"/>
              <w:adjustRightInd w:val="0"/>
              <w:spacing w:line="240" w:lineRule="atLeast"/>
              <w:ind w:left="708"/>
              <w:rPr>
                <w:rFonts w:ascii="Trebuchet MS" w:hAnsi="Trebuchet MS"/>
                <w:i/>
                <w:color w:val="FFFFFF"/>
                <w:sz w:val="32"/>
                <w:szCs w:val="32"/>
              </w:rPr>
            </w:pPr>
          </w:p>
          <w:p w14:paraId="7C794956" w14:textId="40459CD1" w:rsidR="00E62F46" w:rsidRPr="00E62F46" w:rsidRDefault="004E0F7E" w:rsidP="00E62F46">
            <w:pPr>
              <w:autoSpaceDE w:val="0"/>
              <w:autoSpaceDN w:val="0"/>
              <w:adjustRightInd w:val="0"/>
              <w:spacing w:line="240" w:lineRule="atLeast"/>
              <w:ind w:left="708"/>
              <w:jc w:val="center"/>
              <w:rPr>
                <w:rFonts w:ascii="Trebuchet MS" w:hAnsi="Trebuchet MS" w:cs="ITC Avant Garde Std Bk"/>
                <w:b/>
                <w:bCs/>
                <w:color w:val="FFFFFF" w:themeColor="background1"/>
                <w:sz w:val="32"/>
                <w:szCs w:val="32"/>
                <w:u w:val="single"/>
              </w:rPr>
            </w:pPr>
            <w:r>
              <w:rPr>
                <w:rFonts w:ascii="Trebuchet MS" w:hAnsi="Trebuchet MS" w:cs="ITC Avant Garde Std Bk"/>
                <w:b/>
                <w:bCs/>
                <w:color w:val="FFFFFF" w:themeColor="background1"/>
                <w:sz w:val="32"/>
                <w:szCs w:val="32"/>
                <w:u w:val="single"/>
              </w:rPr>
              <w:t xml:space="preserve">ALLEGATI ALLE </w:t>
            </w:r>
            <w:r w:rsidR="00E62F46" w:rsidRPr="00E62F46">
              <w:rPr>
                <w:rFonts w:ascii="Trebuchet MS" w:hAnsi="Trebuchet MS" w:cs="ITC Avant Garde Std Bk"/>
                <w:b/>
                <w:bCs/>
                <w:color w:val="FFFFFF" w:themeColor="background1"/>
                <w:sz w:val="32"/>
                <w:szCs w:val="32"/>
                <w:u w:val="single"/>
              </w:rPr>
              <w:t>DISPOSIZIONI ATTUATIVE PER</w:t>
            </w:r>
          </w:p>
          <w:p w14:paraId="274C5097" w14:textId="00AE95AD" w:rsidR="00E62F46" w:rsidRPr="00E62F46" w:rsidRDefault="00E62F46" w:rsidP="00E62F46">
            <w:pPr>
              <w:autoSpaceDE w:val="0"/>
              <w:autoSpaceDN w:val="0"/>
              <w:adjustRightInd w:val="0"/>
              <w:spacing w:line="240" w:lineRule="atLeast"/>
              <w:ind w:left="708"/>
              <w:jc w:val="center"/>
              <w:rPr>
                <w:rFonts w:ascii="Trebuchet MS" w:hAnsi="Trebuchet MS" w:cs="ITC Avant Garde Std Bk"/>
                <w:color w:val="FFFFFF" w:themeColor="background1"/>
                <w:sz w:val="32"/>
                <w:szCs w:val="32"/>
                <w:u w:val="single"/>
              </w:rPr>
            </w:pPr>
            <w:r w:rsidRPr="00E62F46">
              <w:rPr>
                <w:rFonts w:ascii="Trebuchet MS" w:hAnsi="Trebuchet MS" w:cs="ITC Avant Garde Std Bk"/>
                <w:b/>
                <w:bCs/>
                <w:color w:val="FFFFFF" w:themeColor="background1"/>
                <w:sz w:val="32"/>
                <w:szCs w:val="32"/>
                <w:u w:val="single"/>
              </w:rPr>
              <w:t>LA PRESENTAZIONE DELLE DOMANDE</w:t>
            </w:r>
          </w:p>
          <w:p w14:paraId="11143192" w14:textId="40FAEC7A" w:rsidR="00361CA1" w:rsidRPr="00197528" w:rsidRDefault="00361CA1" w:rsidP="00197528">
            <w:pPr>
              <w:tabs>
                <w:tab w:val="left" w:pos="3831"/>
              </w:tabs>
              <w:suppressAutoHyphens/>
              <w:spacing w:before="120"/>
              <w:rPr>
                <w:rFonts w:ascii="Trebuchet MS" w:hAnsi="Trebuchet MS"/>
                <w:b/>
                <w:i/>
                <w:color w:val="FFFFFF"/>
                <w:sz w:val="40"/>
                <w:szCs w:val="22"/>
              </w:rPr>
            </w:pPr>
          </w:p>
        </w:tc>
      </w:tr>
      <w:tr w:rsidR="00361CA1" w:rsidRPr="00197528" w14:paraId="40E0BF72" w14:textId="77777777" w:rsidTr="00B50CCB">
        <w:tc>
          <w:tcPr>
            <w:tcW w:w="10491" w:type="dxa"/>
            <w:shd w:val="clear" w:color="auto" w:fill="auto"/>
          </w:tcPr>
          <w:p w14:paraId="2D406E8D" w14:textId="77777777" w:rsidR="00361CA1" w:rsidRDefault="00361CA1" w:rsidP="00787691">
            <w:pPr>
              <w:suppressAutoHyphens/>
              <w:spacing w:before="120"/>
              <w:jc w:val="both"/>
              <w:rPr>
                <w:rFonts w:ascii="Trebuchet MS" w:hAnsi="Trebuchet MS"/>
                <w:b/>
                <w:color w:val="7F7F7F"/>
                <w:sz w:val="28"/>
                <w:szCs w:val="22"/>
              </w:rPr>
            </w:pPr>
          </w:p>
          <w:p w14:paraId="2C088966" w14:textId="77777777" w:rsidR="00037A4F" w:rsidRDefault="00037A4F" w:rsidP="00787691">
            <w:pPr>
              <w:suppressAutoHyphens/>
              <w:spacing w:before="120"/>
              <w:jc w:val="both"/>
              <w:rPr>
                <w:rFonts w:ascii="Trebuchet MS" w:hAnsi="Trebuchet MS"/>
                <w:b/>
                <w:color w:val="7F7F7F"/>
                <w:sz w:val="28"/>
                <w:szCs w:val="22"/>
              </w:rPr>
            </w:pPr>
          </w:p>
          <w:p w14:paraId="38B38935" w14:textId="77777777" w:rsidR="00037A4F" w:rsidRDefault="00037A4F" w:rsidP="00787691">
            <w:pPr>
              <w:suppressAutoHyphens/>
              <w:spacing w:before="120"/>
              <w:jc w:val="both"/>
              <w:rPr>
                <w:rFonts w:ascii="Trebuchet MS" w:hAnsi="Trebuchet MS"/>
                <w:b/>
                <w:color w:val="7F7F7F"/>
                <w:sz w:val="28"/>
                <w:szCs w:val="22"/>
              </w:rPr>
            </w:pPr>
          </w:p>
          <w:p w14:paraId="508DF25F" w14:textId="77777777" w:rsidR="00037A4F" w:rsidRDefault="00037A4F" w:rsidP="00787691">
            <w:pPr>
              <w:suppressAutoHyphens/>
              <w:spacing w:before="120"/>
              <w:jc w:val="both"/>
              <w:rPr>
                <w:rFonts w:ascii="Trebuchet MS" w:hAnsi="Trebuchet MS"/>
                <w:b/>
                <w:color w:val="7F7F7F"/>
                <w:sz w:val="28"/>
                <w:szCs w:val="22"/>
              </w:rPr>
            </w:pPr>
          </w:p>
          <w:p w14:paraId="1E83C9C8" w14:textId="70980CF0" w:rsidR="00037A4F" w:rsidRPr="00197528" w:rsidRDefault="00037A4F" w:rsidP="00787691">
            <w:pPr>
              <w:suppressAutoHyphens/>
              <w:spacing w:before="120"/>
              <w:jc w:val="both"/>
              <w:rPr>
                <w:rFonts w:ascii="Trebuchet MS" w:hAnsi="Trebuchet MS"/>
                <w:b/>
                <w:color w:val="7F7F7F"/>
                <w:sz w:val="28"/>
                <w:szCs w:val="22"/>
              </w:rPr>
            </w:pPr>
          </w:p>
        </w:tc>
      </w:tr>
    </w:tbl>
    <w:p w14:paraId="1FB7DEF4" w14:textId="77777777" w:rsidR="004E0F7E" w:rsidRPr="00F904FD" w:rsidRDefault="004E0F7E" w:rsidP="004E0F7E">
      <w:pPr>
        <w:pBdr>
          <w:bottom w:val="single" w:sz="12" w:space="1" w:color="auto"/>
        </w:pBdr>
        <w:jc w:val="both"/>
        <w:rPr>
          <w:sz w:val="16"/>
        </w:rPr>
      </w:pPr>
    </w:p>
    <w:p w14:paraId="6BF0F02F" w14:textId="77777777" w:rsidR="004E0F7E" w:rsidRPr="00F904FD" w:rsidRDefault="004E0F7E" w:rsidP="00037A4F">
      <w:pPr>
        <w:pStyle w:val="Titolo1"/>
        <w:numPr>
          <w:ilvl w:val="0"/>
          <w:numId w:val="0"/>
        </w:numPr>
        <w:spacing w:after="0"/>
        <w:ind w:left="360"/>
        <w:rPr>
          <w:rFonts w:ascii="Century Gothic" w:hAnsi="Century Gothic"/>
          <w:sz w:val="24"/>
          <w:szCs w:val="24"/>
        </w:rPr>
      </w:pPr>
      <w:bookmarkStart w:id="0" w:name="_Toc384748636"/>
      <w:bookmarkStart w:id="1" w:name="_Toc455498951"/>
      <w:bookmarkStart w:id="2" w:name="_GoBack"/>
      <w:bookmarkEnd w:id="2"/>
      <w:r w:rsidRPr="00F904FD">
        <w:rPr>
          <w:rFonts w:ascii="Century Gothic" w:hAnsi="Century Gothic"/>
          <w:caps w:val="0"/>
          <w:sz w:val="24"/>
          <w:szCs w:val="24"/>
        </w:rPr>
        <w:t>ALLEGATO 1 – NUOVE MACCHINE E ATTREZZATURE AMMISSIBILI</w:t>
      </w:r>
      <w:bookmarkEnd w:id="0"/>
      <w:r w:rsidRPr="00F904FD">
        <w:rPr>
          <w:rFonts w:ascii="Century Gothic" w:hAnsi="Century Gothic"/>
          <w:caps w:val="0"/>
          <w:sz w:val="24"/>
          <w:szCs w:val="24"/>
        </w:rPr>
        <w:t>, DI CUI AL PARAGRAFO 5.1, LETTERA E)</w:t>
      </w:r>
      <w:bookmarkEnd w:id="1"/>
    </w:p>
    <w:p w14:paraId="153B2819" w14:textId="77777777" w:rsidR="004E0F7E" w:rsidRDefault="004E0F7E" w:rsidP="004E0F7E">
      <w:pPr>
        <w:tabs>
          <w:tab w:val="left" w:pos="426"/>
        </w:tabs>
        <w:jc w:val="both"/>
        <w:rPr>
          <w:highlight w:val="yellow"/>
        </w:rPr>
      </w:pPr>
    </w:p>
    <w:p w14:paraId="197E05A6" w14:textId="77777777" w:rsidR="004E0F7E" w:rsidRPr="00F904FD" w:rsidRDefault="004E0F7E" w:rsidP="004E0F7E">
      <w:pPr>
        <w:pStyle w:val="Titolo3"/>
        <w:rPr>
          <w:sz w:val="24"/>
        </w:rPr>
      </w:pPr>
      <w:bookmarkStart w:id="3" w:name="_Toc455498952"/>
      <w:r w:rsidRPr="00F904FD">
        <w:rPr>
          <w:sz w:val="24"/>
        </w:rPr>
        <w:t>INDICE</w:t>
      </w:r>
      <w:bookmarkEnd w:id="3"/>
    </w:p>
    <w:p w14:paraId="12AB7E7C" w14:textId="77777777" w:rsidR="004E0F7E" w:rsidRPr="004677E0" w:rsidRDefault="004E0F7E" w:rsidP="004E0F7E">
      <w:pPr>
        <w:rPr>
          <w:sz w:val="20"/>
        </w:rPr>
      </w:pPr>
      <w:r w:rsidRPr="004677E0">
        <w:rPr>
          <w:sz w:val="20"/>
        </w:rPr>
        <w:t>PREMESSA</w:t>
      </w:r>
    </w:p>
    <w:p w14:paraId="582011F8" w14:textId="77777777" w:rsidR="004E0F7E" w:rsidRPr="004677E0" w:rsidRDefault="004E0F7E" w:rsidP="004E0F7E">
      <w:pPr>
        <w:rPr>
          <w:sz w:val="20"/>
        </w:rPr>
      </w:pPr>
      <w:r w:rsidRPr="004677E0">
        <w:rPr>
          <w:sz w:val="20"/>
        </w:rPr>
        <w:t>CAPITOLO 1 - IRRORATRICI</w:t>
      </w:r>
    </w:p>
    <w:p w14:paraId="615E3667" w14:textId="77777777" w:rsidR="004E0F7E" w:rsidRPr="00F904FD" w:rsidRDefault="004E0F7E" w:rsidP="00E1306C">
      <w:pPr>
        <w:pStyle w:val="Paragrafoelenco"/>
        <w:numPr>
          <w:ilvl w:val="0"/>
          <w:numId w:val="49"/>
        </w:numPr>
        <w:spacing w:after="200" w:line="276" w:lineRule="auto"/>
        <w:contextualSpacing/>
        <w:rPr>
          <w:sz w:val="20"/>
        </w:rPr>
      </w:pPr>
      <w:r w:rsidRPr="00F904FD">
        <w:rPr>
          <w:sz w:val="20"/>
        </w:rPr>
        <w:t>Macchine irroratrici semoventi</w:t>
      </w:r>
    </w:p>
    <w:p w14:paraId="7659E90D" w14:textId="77777777" w:rsidR="004E0F7E" w:rsidRPr="00F904FD" w:rsidRDefault="004E0F7E" w:rsidP="00E1306C">
      <w:pPr>
        <w:pStyle w:val="Paragrafoelenco"/>
        <w:numPr>
          <w:ilvl w:val="0"/>
          <w:numId w:val="49"/>
        </w:numPr>
        <w:spacing w:after="200" w:line="276" w:lineRule="auto"/>
        <w:contextualSpacing/>
        <w:rPr>
          <w:sz w:val="20"/>
        </w:rPr>
      </w:pPr>
      <w:r w:rsidRPr="00F904FD">
        <w:rPr>
          <w:sz w:val="20"/>
        </w:rPr>
        <w:t>Atomizzatori semi-portati o trainati per colture arboree dotati di recupero del prodotto che non va a bersaglio</w:t>
      </w:r>
    </w:p>
    <w:p w14:paraId="724E9D8B" w14:textId="77777777" w:rsidR="004E0F7E" w:rsidRPr="00F904FD" w:rsidRDefault="004E0F7E" w:rsidP="00E1306C">
      <w:pPr>
        <w:pStyle w:val="Paragrafoelenco"/>
        <w:numPr>
          <w:ilvl w:val="0"/>
          <w:numId w:val="49"/>
        </w:numPr>
        <w:spacing w:after="200" w:line="276" w:lineRule="auto"/>
        <w:contextualSpacing/>
        <w:rPr>
          <w:sz w:val="20"/>
        </w:rPr>
      </w:pPr>
      <w:r w:rsidRPr="00F904FD">
        <w:rPr>
          <w:sz w:val="20"/>
        </w:rPr>
        <w:t>Barre irroratrici portate o semi-portate dotate di manica d’aria e di ugelli anti-deriva</w:t>
      </w:r>
    </w:p>
    <w:p w14:paraId="4CFEC738" w14:textId="77777777" w:rsidR="004E0F7E" w:rsidRPr="00F904FD" w:rsidRDefault="004E0F7E" w:rsidP="00E1306C">
      <w:pPr>
        <w:pStyle w:val="Paragrafoelenco"/>
        <w:numPr>
          <w:ilvl w:val="0"/>
          <w:numId w:val="49"/>
        </w:numPr>
        <w:spacing w:after="200" w:line="276" w:lineRule="auto"/>
        <w:contextualSpacing/>
        <w:rPr>
          <w:sz w:val="20"/>
        </w:rPr>
      </w:pPr>
      <w:r w:rsidRPr="00F904FD">
        <w:rPr>
          <w:sz w:val="20"/>
        </w:rPr>
        <w:t>Barre irroratrici  portate o semi-portate per diserbo dotate di organi lambenti</w:t>
      </w:r>
    </w:p>
    <w:p w14:paraId="652D9492" w14:textId="77777777" w:rsidR="004E0F7E" w:rsidRPr="004677E0" w:rsidRDefault="004E0F7E" w:rsidP="004E0F7E">
      <w:pPr>
        <w:rPr>
          <w:sz w:val="20"/>
        </w:rPr>
      </w:pPr>
      <w:r w:rsidRPr="004677E0">
        <w:rPr>
          <w:sz w:val="20"/>
        </w:rPr>
        <w:t>CAPITOLO 2 - MACCHINE OPERAT</w:t>
      </w:r>
      <w:r>
        <w:rPr>
          <w:sz w:val="20"/>
        </w:rPr>
        <w:t>RICI PER LA MINIMA LAVORAZIONE</w:t>
      </w:r>
    </w:p>
    <w:p w14:paraId="20A98E17" w14:textId="77777777" w:rsidR="004E0F7E" w:rsidRPr="00F904FD" w:rsidRDefault="004E0F7E" w:rsidP="00E1306C">
      <w:pPr>
        <w:pStyle w:val="Paragrafoelenco"/>
        <w:numPr>
          <w:ilvl w:val="0"/>
          <w:numId w:val="50"/>
        </w:numPr>
        <w:spacing w:after="200" w:line="276" w:lineRule="auto"/>
        <w:contextualSpacing/>
        <w:rPr>
          <w:sz w:val="20"/>
        </w:rPr>
      </w:pPr>
      <w:r w:rsidRPr="00F904FD">
        <w:rPr>
          <w:sz w:val="20"/>
        </w:rPr>
        <w:t xml:space="preserve">Macchine operatrici per la minima lavorazione o “minimum </w:t>
      </w:r>
      <w:proofErr w:type="spellStart"/>
      <w:r w:rsidRPr="00F904FD">
        <w:rPr>
          <w:sz w:val="20"/>
        </w:rPr>
        <w:t>tillage</w:t>
      </w:r>
      <w:proofErr w:type="spellEnd"/>
      <w:r w:rsidRPr="00F904FD">
        <w:rPr>
          <w:sz w:val="20"/>
        </w:rPr>
        <w:t>” combinate ad altre attrezzature</w:t>
      </w:r>
    </w:p>
    <w:p w14:paraId="23BCD529" w14:textId="77777777" w:rsidR="004E0F7E" w:rsidRPr="00F904FD" w:rsidRDefault="004E0F7E" w:rsidP="00E1306C">
      <w:pPr>
        <w:pStyle w:val="Paragrafoelenco"/>
        <w:numPr>
          <w:ilvl w:val="0"/>
          <w:numId w:val="50"/>
        </w:numPr>
        <w:spacing w:line="276" w:lineRule="auto"/>
        <w:ind w:left="357" w:hanging="357"/>
        <w:contextualSpacing/>
        <w:rPr>
          <w:sz w:val="20"/>
        </w:rPr>
      </w:pPr>
      <w:r w:rsidRPr="00F904FD">
        <w:rPr>
          <w:sz w:val="20"/>
        </w:rPr>
        <w:t xml:space="preserve">Macchine operatrici per la lavorazione in bande o “strip </w:t>
      </w:r>
      <w:proofErr w:type="spellStart"/>
      <w:r w:rsidRPr="00F904FD">
        <w:rPr>
          <w:sz w:val="20"/>
        </w:rPr>
        <w:t>tillage</w:t>
      </w:r>
      <w:proofErr w:type="spellEnd"/>
      <w:r w:rsidRPr="00F904FD">
        <w:rPr>
          <w:sz w:val="20"/>
        </w:rPr>
        <w:t>” combinate ad altre attrezzature</w:t>
      </w:r>
    </w:p>
    <w:p w14:paraId="1E4A4057" w14:textId="77777777" w:rsidR="004E0F7E" w:rsidRPr="004677E0" w:rsidRDefault="004E0F7E" w:rsidP="004E0F7E">
      <w:pPr>
        <w:rPr>
          <w:sz w:val="20"/>
        </w:rPr>
      </w:pPr>
      <w:r w:rsidRPr="004677E0">
        <w:rPr>
          <w:sz w:val="20"/>
        </w:rPr>
        <w:t>CAPITOLO 3 - SEMINATRICI</w:t>
      </w:r>
    </w:p>
    <w:p w14:paraId="21931729" w14:textId="77777777" w:rsidR="004E0F7E" w:rsidRPr="004677E0" w:rsidRDefault="004E0F7E" w:rsidP="00E1306C">
      <w:pPr>
        <w:pStyle w:val="Paragrafoelenco"/>
        <w:numPr>
          <w:ilvl w:val="0"/>
          <w:numId w:val="51"/>
        </w:numPr>
        <w:spacing w:after="200" w:line="276" w:lineRule="auto"/>
        <w:contextualSpacing/>
        <w:rPr>
          <w:sz w:val="20"/>
        </w:rPr>
      </w:pPr>
      <w:r w:rsidRPr="004677E0">
        <w:rPr>
          <w:sz w:val="20"/>
        </w:rPr>
        <w:t>Seminatrici per semina su sodo</w:t>
      </w:r>
    </w:p>
    <w:p w14:paraId="22EC334C" w14:textId="77777777" w:rsidR="004E0F7E" w:rsidRPr="004677E0" w:rsidRDefault="004E0F7E" w:rsidP="00E1306C">
      <w:pPr>
        <w:pStyle w:val="Paragrafoelenco"/>
        <w:numPr>
          <w:ilvl w:val="0"/>
          <w:numId w:val="51"/>
        </w:numPr>
        <w:spacing w:line="276" w:lineRule="auto"/>
        <w:ind w:left="357" w:hanging="357"/>
        <w:contextualSpacing/>
        <w:rPr>
          <w:sz w:val="20"/>
        </w:rPr>
      </w:pPr>
      <w:r w:rsidRPr="004677E0">
        <w:rPr>
          <w:sz w:val="20"/>
        </w:rPr>
        <w:t>Seminatrici pneumatiche corredate di dispositivi atti a limitare la dispersione nell'ambiente di polveri derivan</w:t>
      </w:r>
      <w:r>
        <w:rPr>
          <w:sz w:val="20"/>
        </w:rPr>
        <w:t>ti dalla concia delle sementi</w:t>
      </w:r>
    </w:p>
    <w:p w14:paraId="5A78B550" w14:textId="77777777" w:rsidR="004E0F7E" w:rsidRPr="004677E0" w:rsidRDefault="004E0F7E" w:rsidP="004E0F7E">
      <w:pPr>
        <w:rPr>
          <w:sz w:val="20"/>
        </w:rPr>
      </w:pPr>
      <w:r w:rsidRPr="004677E0">
        <w:rPr>
          <w:sz w:val="20"/>
        </w:rPr>
        <w:t>CAPITOLO 4 – MACCHINE OPERATRICI, ATTREZZATURE E ALTRE SPESE AMMISSIBILI PER LA GESTIONE DEGLI EFFLUENT</w:t>
      </w:r>
      <w:r>
        <w:rPr>
          <w:sz w:val="20"/>
        </w:rPr>
        <w:t>I DI ALLEVAMENTO NON PALABILI</w:t>
      </w:r>
    </w:p>
    <w:p w14:paraId="63D09B92" w14:textId="77777777" w:rsidR="004E0F7E" w:rsidRDefault="004E0F7E" w:rsidP="00E1306C">
      <w:pPr>
        <w:pStyle w:val="Paragrafoelenco"/>
        <w:numPr>
          <w:ilvl w:val="0"/>
          <w:numId w:val="48"/>
        </w:numPr>
        <w:spacing w:after="200" w:line="276" w:lineRule="auto"/>
        <w:contextualSpacing/>
        <w:rPr>
          <w:sz w:val="20"/>
        </w:rPr>
      </w:pPr>
      <w:r w:rsidRPr="0083138A">
        <w:rPr>
          <w:sz w:val="20"/>
        </w:rPr>
        <w:t>Macchine operatrici semoventi corredate di attrezzature per la distribuzione di effluenti di allevamento non palabil</w:t>
      </w:r>
      <w:r>
        <w:rPr>
          <w:sz w:val="20"/>
        </w:rPr>
        <w:t>i</w:t>
      </w:r>
    </w:p>
    <w:p w14:paraId="54ED2440" w14:textId="77777777" w:rsidR="004E0F7E" w:rsidRPr="0083138A" w:rsidRDefault="004E0F7E" w:rsidP="00E1306C">
      <w:pPr>
        <w:pStyle w:val="Paragrafoelenco"/>
        <w:numPr>
          <w:ilvl w:val="0"/>
          <w:numId w:val="48"/>
        </w:numPr>
        <w:spacing w:after="200" w:line="276" w:lineRule="auto"/>
        <w:contextualSpacing/>
        <w:rPr>
          <w:sz w:val="20"/>
        </w:rPr>
      </w:pPr>
      <w:r w:rsidRPr="0083138A">
        <w:rPr>
          <w:sz w:val="20"/>
        </w:rPr>
        <w:t>Attrezzature per la distribuzione degli effluenti di allevamento non palabili</w:t>
      </w:r>
    </w:p>
    <w:p w14:paraId="2894A0E4" w14:textId="77777777" w:rsidR="004E0F7E" w:rsidRDefault="004E0F7E" w:rsidP="00E1306C">
      <w:pPr>
        <w:pStyle w:val="Paragrafoelenco"/>
        <w:numPr>
          <w:ilvl w:val="1"/>
          <w:numId w:val="48"/>
        </w:numPr>
        <w:spacing w:after="200" w:line="276" w:lineRule="auto"/>
        <w:contextualSpacing/>
        <w:rPr>
          <w:sz w:val="20"/>
        </w:rPr>
      </w:pPr>
      <w:r w:rsidRPr="004677E0">
        <w:rPr>
          <w:sz w:val="20"/>
        </w:rPr>
        <w:t>Attrezzature per lo spandimento rasoterra in banda degli effluenti di allevamento non palabili</w:t>
      </w:r>
    </w:p>
    <w:p w14:paraId="68ED050C" w14:textId="77777777" w:rsidR="004E0F7E" w:rsidRDefault="004E0F7E" w:rsidP="00E1306C">
      <w:pPr>
        <w:pStyle w:val="Paragrafoelenco"/>
        <w:numPr>
          <w:ilvl w:val="1"/>
          <w:numId w:val="48"/>
        </w:numPr>
        <w:spacing w:after="200" w:line="276" w:lineRule="auto"/>
        <w:contextualSpacing/>
        <w:rPr>
          <w:sz w:val="20"/>
        </w:rPr>
      </w:pPr>
      <w:r w:rsidRPr="00F904FD">
        <w:rPr>
          <w:sz w:val="20"/>
        </w:rPr>
        <w:t>Attrezzature per lo spandimento sotto-superficiale degli effluenti di allevamento non palabili</w:t>
      </w:r>
    </w:p>
    <w:p w14:paraId="67E77C5E" w14:textId="77777777" w:rsidR="004E0F7E" w:rsidRPr="00F904FD" w:rsidRDefault="004E0F7E" w:rsidP="00E1306C">
      <w:pPr>
        <w:pStyle w:val="Paragrafoelenco"/>
        <w:numPr>
          <w:ilvl w:val="1"/>
          <w:numId w:val="48"/>
        </w:numPr>
        <w:spacing w:after="200" w:line="276" w:lineRule="auto"/>
        <w:contextualSpacing/>
        <w:rPr>
          <w:sz w:val="20"/>
        </w:rPr>
      </w:pPr>
      <w:r w:rsidRPr="00F904FD">
        <w:rPr>
          <w:sz w:val="20"/>
        </w:rPr>
        <w:t>Attrezzature ad iniezione profonda per lo spandimento degli effluenti di allevamento non palabili</w:t>
      </w:r>
    </w:p>
    <w:p w14:paraId="369B0847" w14:textId="77777777" w:rsidR="004E0F7E" w:rsidRPr="004677E0" w:rsidRDefault="004E0F7E" w:rsidP="00E1306C">
      <w:pPr>
        <w:pStyle w:val="Paragrafoelenco"/>
        <w:numPr>
          <w:ilvl w:val="0"/>
          <w:numId w:val="48"/>
        </w:numPr>
        <w:spacing w:after="200" w:line="276" w:lineRule="auto"/>
        <w:contextualSpacing/>
        <w:rPr>
          <w:sz w:val="20"/>
        </w:rPr>
      </w:pPr>
      <w:r w:rsidRPr="004677E0">
        <w:rPr>
          <w:sz w:val="20"/>
        </w:rPr>
        <w:t>Macchine operatrici e attrezzature per la distribuzione e l’interramento degli effluenti di allevamento non palabili tramite sistema ombelicale</w:t>
      </w:r>
    </w:p>
    <w:p w14:paraId="7499555F" w14:textId="77777777" w:rsidR="004E0F7E" w:rsidRPr="004677E0" w:rsidRDefault="004E0F7E" w:rsidP="00E1306C">
      <w:pPr>
        <w:pStyle w:val="Paragrafoelenco"/>
        <w:numPr>
          <w:ilvl w:val="1"/>
          <w:numId w:val="48"/>
        </w:numPr>
        <w:spacing w:after="200" w:line="276" w:lineRule="auto"/>
        <w:contextualSpacing/>
        <w:rPr>
          <w:sz w:val="20"/>
        </w:rPr>
      </w:pPr>
      <w:r w:rsidRPr="004677E0">
        <w:rPr>
          <w:sz w:val="20"/>
        </w:rPr>
        <w:t>Macchine operatrici portate per la distribuzione e l’interramento degli effluenti di allevamento non palabili tramite sistem</w:t>
      </w:r>
      <w:r>
        <w:rPr>
          <w:sz w:val="20"/>
        </w:rPr>
        <w:t>a ombelicale</w:t>
      </w:r>
    </w:p>
    <w:p w14:paraId="396D0596" w14:textId="77777777" w:rsidR="004E0F7E" w:rsidRPr="004677E0" w:rsidRDefault="004E0F7E" w:rsidP="00E1306C">
      <w:pPr>
        <w:pStyle w:val="Paragrafoelenco"/>
        <w:numPr>
          <w:ilvl w:val="1"/>
          <w:numId w:val="48"/>
        </w:numPr>
        <w:spacing w:after="200" w:line="276" w:lineRule="auto"/>
        <w:contextualSpacing/>
        <w:rPr>
          <w:sz w:val="20"/>
        </w:rPr>
      </w:pPr>
      <w:r w:rsidRPr="004677E0">
        <w:rPr>
          <w:sz w:val="20"/>
        </w:rPr>
        <w:t>Attrezzature per il convogliamento e la distribuzione di effluenti di allevamento non palabi</w:t>
      </w:r>
      <w:r>
        <w:rPr>
          <w:sz w:val="20"/>
        </w:rPr>
        <w:t>li tramite sistema ombelicale</w:t>
      </w:r>
    </w:p>
    <w:p w14:paraId="267C30DF" w14:textId="77777777" w:rsidR="004E0F7E" w:rsidRPr="004677E0" w:rsidRDefault="004E0F7E" w:rsidP="00E1306C">
      <w:pPr>
        <w:pStyle w:val="Paragrafoelenco"/>
        <w:numPr>
          <w:ilvl w:val="0"/>
          <w:numId w:val="48"/>
        </w:numPr>
        <w:spacing w:after="200" w:line="276" w:lineRule="auto"/>
        <w:contextualSpacing/>
        <w:rPr>
          <w:sz w:val="20"/>
        </w:rPr>
      </w:pPr>
      <w:proofErr w:type="spellStart"/>
      <w:r w:rsidRPr="004677E0">
        <w:rPr>
          <w:sz w:val="20"/>
        </w:rPr>
        <w:t>Carribotte</w:t>
      </w:r>
      <w:proofErr w:type="spellEnd"/>
      <w:r w:rsidRPr="004677E0">
        <w:rPr>
          <w:sz w:val="20"/>
        </w:rPr>
        <w:t xml:space="preserve"> per la distribuzione/interramento degli effluenti di allevamento non palabili</w:t>
      </w:r>
    </w:p>
    <w:p w14:paraId="056BABA3" w14:textId="77777777" w:rsidR="004E0F7E" w:rsidRPr="004677E0" w:rsidRDefault="004E0F7E" w:rsidP="00E1306C">
      <w:pPr>
        <w:pStyle w:val="Paragrafoelenco"/>
        <w:numPr>
          <w:ilvl w:val="0"/>
          <w:numId w:val="48"/>
        </w:numPr>
        <w:spacing w:line="276" w:lineRule="auto"/>
        <w:ind w:left="357" w:hanging="357"/>
        <w:contextualSpacing/>
        <w:rPr>
          <w:sz w:val="20"/>
        </w:rPr>
      </w:pPr>
      <w:r w:rsidRPr="004677E0">
        <w:rPr>
          <w:sz w:val="20"/>
        </w:rPr>
        <w:t>Attrezzature ed altre spese ammissibili per la gestione di effluent</w:t>
      </w:r>
      <w:r>
        <w:rPr>
          <w:sz w:val="20"/>
        </w:rPr>
        <w:t>i di allevamento non palabili</w:t>
      </w:r>
    </w:p>
    <w:p w14:paraId="0EA450C7" w14:textId="77777777" w:rsidR="004E0F7E" w:rsidRPr="004677E0" w:rsidRDefault="004E0F7E" w:rsidP="004E0F7E">
      <w:pPr>
        <w:rPr>
          <w:sz w:val="20"/>
        </w:rPr>
      </w:pPr>
      <w:r w:rsidRPr="004677E0">
        <w:rPr>
          <w:sz w:val="20"/>
        </w:rPr>
        <w:t>CAPITOLO 5 – MACCHINE OPERATRICI, ATTREZZATURE E ALTRE SPESE AMMISSIBILI PER LA GESTIONE DEI FERTILIZZANTI DIVERSI DAGLI EFFLUENTI DI ALLEVAMENTO</w:t>
      </w:r>
    </w:p>
    <w:p w14:paraId="50BB9D7C" w14:textId="77777777" w:rsidR="004E0F7E" w:rsidRPr="004677E0" w:rsidRDefault="004E0F7E" w:rsidP="00E1306C">
      <w:pPr>
        <w:pStyle w:val="Paragrafoelenco"/>
        <w:numPr>
          <w:ilvl w:val="0"/>
          <w:numId w:val="52"/>
        </w:numPr>
        <w:spacing w:after="200" w:line="276" w:lineRule="auto"/>
        <w:contextualSpacing/>
        <w:rPr>
          <w:sz w:val="20"/>
        </w:rPr>
      </w:pPr>
      <w:r w:rsidRPr="004677E0">
        <w:rPr>
          <w:sz w:val="20"/>
        </w:rPr>
        <w:lastRenderedPageBreak/>
        <w:t>Spandiconcime a rateo variabile con limitazione della distribuzione laterale</w:t>
      </w:r>
    </w:p>
    <w:p w14:paraId="48958AEB" w14:textId="77777777" w:rsidR="004E0F7E" w:rsidRPr="004677E0" w:rsidRDefault="004E0F7E" w:rsidP="00E1306C">
      <w:pPr>
        <w:pStyle w:val="Paragrafoelenco"/>
        <w:numPr>
          <w:ilvl w:val="0"/>
          <w:numId w:val="52"/>
        </w:numPr>
        <w:spacing w:line="276" w:lineRule="auto"/>
        <w:ind w:left="357" w:hanging="357"/>
        <w:contextualSpacing/>
        <w:rPr>
          <w:sz w:val="20"/>
        </w:rPr>
      </w:pPr>
      <w:r w:rsidRPr="004677E0">
        <w:rPr>
          <w:sz w:val="20"/>
        </w:rPr>
        <w:t>Attrezzature e altre spese ammissibili per la gestione dei fertilizzanti diversi d</w:t>
      </w:r>
      <w:r>
        <w:rPr>
          <w:sz w:val="20"/>
        </w:rPr>
        <w:t>agli effluenti di allevamento</w:t>
      </w:r>
    </w:p>
    <w:p w14:paraId="2BFF304A" w14:textId="77777777" w:rsidR="004E0F7E" w:rsidRPr="004677E0" w:rsidRDefault="004E0F7E" w:rsidP="004E0F7E">
      <w:pPr>
        <w:rPr>
          <w:sz w:val="20"/>
        </w:rPr>
      </w:pPr>
      <w:r w:rsidRPr="004677E0">
        <w:rPr>
          <w:sz w:val="20"/>
        </w:rPr>
        <w:t>CAPITOLO 6 – SISTEMI DI GUIDA SEMI-AUTOMATICA PER TRATTRICI O MACCHINE OPE</w:t>
      </w:r>
      <w:r>
        <w:rPr>
          <w:sz w:val="20"/>
        </w:rPr>
        <w:t>RATRICI SEMOVENTI</w:t>
      </w:r>
    </w:p>
    <w:p w14:paraId="77EC5554" w14:textId="77777777" w:rsidR="004E0F7E" w:rsidRPr="00F904FD" w:rsidRDefault="004E0F7E" w:rsidP="004E0F7E">
      <w:pPr>
        <w:rPr>
          <w:sz w:val="20"/>
        </w:rPr>
      </w:pPr>
    </w:p>
    <w:p w14:paraId="40927E89" w14:textId="77777777" w:rsidR="004E0F7E" w:rsidRPr="00F904FD" w:rsidRDefault="004E0F7E" w:rsidP="004E0F7E">
      <w:pPr>
        <w:pStyle w:val="Titolo3"/>
        <w:rPr>
          <w:sz w:val="24"/>
        </w:rPr>
      </w:pPr>
      <w:bookmarkStart w:id="4" w:name="__RefHeading__1197_1276035469"/>
      <w:bookmarkStart w:id="5" w:name="_Toc454981260"/>
      <w:bookmarkStart w:id="6" w:name="_Toc455498953"/>
      <w:r w:rsidRPr="00F904FD">
        <w:rPr>
          <w:sz w:val="24"/>
        </w:rPr>
        <w:t>PREMESSA</w:t>
      </w:r>
      <w:bookmarkEnd w:id="4"/>
      <w:bookmarkEnd w:id="5"/>
      <w:bookmarkEnd w:id="6"/>
    </w:p>
    <w:p w14:paraId="4F0D33E5" w14:textId="77777777" w:rsidR="004E0F7E" w:rsidRPr="00F904FD" w:rsidRDefault="004E0F7E" w:rsidP="004E0F7E">
      <w:pPr>
        <w:pStyle w:val="Standard"/>
        <w:jc w:val="both"/>
        <w:rPr>
          <w:rFonts w:ascii="Century Gothic" w:hAnsi="Century Gothic"/>
          <w:sz w:val="20"/>
          <w:szCs w:val="20"/>
        </w:rPr>
      </w:pPr>
    </w:p>
    <w:p w14:paraId="488CC822"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Sono ammissibili a finanziamento solo le macchine e le attrezzature che consentano un significativo impatto positivo sull'ambiente e sui cambiamenti climatici in termini di:</w:t>
      </w:r>
    </w:p>
    <w:p w14:paraId="5BE6A86D"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riduzione di quantità di fertilizzanti e/o prodotti fitosanitari applicate e delle emissioni connesse a questi prodotti;</w:t>
      </w:r>
    </w:p>
    <w:p w14:paraId="3AD842E7"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diffusione e miglioramento delle tecniche colturali di minima lavorazione e di semina su sodo;</w:t>
      </w:r>
    </w:p>
    <w:p w14:paraId="158B6193"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gestione dell'azoto presente negli effluenti di allevamento.</w:t>
      </w:r>
    </w:p>
    <w:p w14:paraId="1F2B0D16"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Tutte le macchine e le attrezzature finanziate devono rispondere alla Direttiva Macchine (</w:t>
      </w:r>
      <w:proofErr w:type="spellStart"/>
      <w:r w:rsidRPr="00F904FD">
        <w:rPr>
          <w:rFonts w:ascii="Century Gothic" w:hAnsi="Century Gothic"/>
          <w:sz w:val="20"/>
          <w:szCs w:val="20"/>
        </w:rPr>
        <w:t>D.Lgs.</w:t>
      </w:r>
      <w:proofErr w:type="spellEnd"/>
      <w:r w:rsidRPr="00F904FD">
        <w:rPr>
          <w:rFonts w:ascii="Century Gothic" w:hAnsi="Century Gothic"/>
          <w:sz w:val="20"/>
          <w:szCs w:val="20"/>
        </w:rPr>
        <w:t xml:space="preserve"> 17/2010) e alle norme tecniche dedicate.</w:t>
      </w:r>
    </w:p>
    <w:p w14:paraId="51A1BFCF" w14:textId="77777777" w:rsidR="004E0F7E" w:rsidRPr="00F904FD" w:rsidRDefault="004E0F7E" w:rsidP="004E0F7E">
      <w:pPr>
        <w:pStyle w:val="Standard"/>
        <w:ind w:left="720"/>
        <w:jc w:val="both"/>
        <w:rPr>
          <w:rFonts w:ascii="Century Gothic" w:hAnsi="Century Gothic"/>
          <w:b/>
          <w:bCs/>
          <w:sz w:val="20"/>
          <w:szCs w:val="20"/>
        </w:rPr>
      </w:pPr>
    </w:p>
    <w:p w14:paraId="45485897" w14:textId="77777777" w:rsidR="004E0F7E" w:rsidRPr="00F904FD" w:rsidRDefault="004E0F7E" w:rsidP="004E0F7E">
      <w:pPr>
        <w:pStyle w:val="Standard"/>
        <w:jc w:val="both"/>
        <w:rPr>
          <w:rFonts w:ascii="Century Gothic" w:hAnsi="Century Gothic"/>
          <w:b/>
          <w:bCs/>
          <w:sz w:val="20"/>
          <w:szCs w:val="20"/>
        </w:rPr>
      </w:pPr>
      <w:r w:rsidRPr="00F904FD">
        <w:rPr>
          <w:rFonts w:ascii="Century Gothic" w:hAnsi="Century Gothic"/>
          <w:b/>
          <w:bCs/>
          <w:sz w:val="20"/>
          <w:szCs w:val="20"/>
        </w:rPr>
        <w:t>Le motivazioni dell’acquisto delle nuove macchine e attrezzature devono essere dettagliate nel Piano aziendale per lo sviluppo dell’attività agricola, di cui all’Allegato 3.</w:t>
      </w:r>
    </w:p>
    <w:p w14:paraId="037B8462" w14:textId="77777777" w:rsidR="004E0F7E" w:rsidRPr="00F904FD" w:rsidRDefault="004E0F7E" w:rsidP="004E0F7E">
      <w:pPr>
        <w:pStyle w:val="Standard"/>
        <w:jc w:val="both"/>
        <w:rPr>
          <w:rFonts w:ascii="Century Gothic" w:hAnsi="Century Gothic"/>
          <w:sz w:val="20"/>
          <w:szCs w:val="20"/>
        </w:rPr>
      </w:pPr>
    </w:p>
    <w:p w14:paraId="349249D1"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xml:space="preserve">Nel presente Allegato le macchine e le attrezzature nuove che possono essere oggetto di finanziamento sono descritte nelle loro caratteristiche generali, con approfondimenti specifici che evidenziano i </w:t>
      </w:r>
      <w:r w:rsidRPr="00F904FD">
        <w:rPr>
          <w:rFonts w:ascii="Century Gothic" w:hAnsi="Century Gothic"/>
          <w:b/>
          <w:bCs/>
          <w:sz w:val="20"/>
          <w:szCs w:val="20"/>
        </w:rPr>
        <w:t>requisiti indispensabili di ammissibilità riferiti alla fabbricazione delle nuove macchine e attrezzature</w:t>
      </w:r>
      <w:r w:rsidRPr="00F904FD">
        <w:rPr>
          <w:rFonts w:ascii="Century Gothic" w:hAnsi="Century Gothic"/>
          <w:b/>
          <w:bCs/>
          <w:sz w:val="22"/>
          <w:szCs w:val="22"/>
        </w:rPr>
        <w:t>.</w:t>
      </w:r>
    </w:p>
    <w:p w14:paraId="6B26A2D3" w14:textId="77777777" w:rsidR="004E0F7E" w:rsidRPr="00F904FD" w:rsidRDefault="004E0F7E" w:rsidP="004E0F7E">
      <w:pPr>
        <w:pStyle w:val="Standard"/>
        <w:jc w:val="both"/>
        <w:rPr>
          <w:rFonts w:ascii="Century Gothic" w:hAnsi="Century Gothic"/>
          <w:sz w:val="20"/>
          <w:szCs w:val="20"/>
        </w:rPr>
      </w:pPr>
    </w:p>
    <w:p w14:paraId="444178EE" w14:textId="77777777" w:rsidR="004E0F7E" w:rsidRPr="00F904FD" w:rsidRDefault="004E0F7E" w:rsidP="004E0F7E">
      <w:pPr>
        <w:pStyle w:val="Standard"/>
        <w:jc w:val="both"/>
        <w:rPr>
          <w:rFonts w:ascii="Century Gothic" w:hAnsi="Century Gothic"/>
          <w:b/>
          <w:bCs/>
          <w:sz w:val="20"/>
          <w:szCs w:val="20"/>
        </w:rPr>
      </w:pPr>
      <w:r w:rsidRPr="00F904FD">
        <w:rPr>
          <w:rFonts w:ascii="Century Gothic" w:hAnsi="Century Gothic"/>
          <w:b/>
          <w:bCs/>
          <w:sz w:val="20"/>
          <w:szCs w:val="20"/>
        </w:rPr>
        <w:t>Si precisa il significato dei seguenti termini ai fini del presente Allegato:</w:t>
      </w:r>
    </w:p>
    <w:p w14:paraId="1EC91B1A"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i/>
          <w:iCs/>
          <w:sz w:val="20"/>
          <w:szCs w:val="20"/>
        </w:rPr>
        <w:t xml:space="preserve">- macchina operatrice semovente </w:t>
      </w:r>
      <w:r w:rsidRPr="00F904FD">
        <w:rPr>
          <w:rFonts w:ascii="Century Gothic" w:hAnsi="Century Gothic"/>
          <w:sz w:val="20"/>
          <w:szCs w:val="20"/>
        </w:rPr>
        <w:t>da intendersi come macchina operatrice agricola dotata di motore per autotrazione e non accoppiabile alla trattrice.</w:t>
      </w:r>
    </w:p>
    <w:p w14:paraId="242189B7"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i/>
          <w:iCs/>
          <w:sz w:val="20"/>
          <w:szCs w:val="20"/>
        </w:rPr>
        <w:t>- macchina operatrice portata/</w:t>
      </w:r>
      <w:proofErr w:type="spellStart"/>
      <w:r w:rsidRPr="00F904FD">
        <w:rPr>
          <w:rFonts w:ascii="Century Gothic" w:hAnsi="Century Gothic"/>
          <w:i/>
          <w:iCs/>
          <w:sz w:val="20"/>
          <w:szCs w:val="20"/>
        </w:rPr>
        <w:t>semiportata</w:t>
      </w:r>
      <w:proofErr w:type="spellEnd"/>
      <w:r w:rsidRPr="00F904FD">
        <w:rPr>
          <w:rFonts w:ascii="Century Gothic" w:hAnsi="Century Gothic"/>
          <w:i/>
          <w:iCs/>
          <w:sz w:val="20"/>
          <w:szCs w:val="20"/>
        </w:rPr>
        <w:t>/trainata</w:t>
      </w:r>
      <w:r w:rsidRPr="00F904FD">
        <w:rPr>
          <w:rFonts w:ascii="Century Gothic" w:hAnsi="Century Gothic"/>
          <w:sz w:val="20"/>
          <w:szCs w:val="20"/>
        </w:rPr>
        <w:t xml:space="preserve"> da intendersi come macchina operatrice agricola priva di motore per autotrazione e funzionante solo se accoppiata alla trattrice.</w:t>
      </w:r>
    </w:p>
    <w:p w14:paraId="35AD0015"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i/>
          <w:iCs/>
          <w:sz w:val="20"/>
          <w:szCs w:val="20"/>
        </w:rPr>
        <w:t>- attrezzatura</w:t>
      </w:r>
      <w:r w:rsidRPr="00F904FD">
        <w:rPr>
          <w:rFonts w:ascii="Century Gothic" w:hAnsi="Century Gothic"/>
          <w:sz w:val="20"/>
          <w:szCs w:val="20"/>
        </w:rPr>
        <w:t xml:space="preserve"> da intendersi come:</w:t>
      </w:r>
    </w:p>
    <w:p w14:paraId="48E8EDDC" w14:textId="77777777" w:rsidR="004E0F7E" w:rsidRPr="00F904FD" w:rsidRDefault="004E0F7E" w:rsidP="00E1306C">
      <w:pPr>
        <w:pStyle w:val="Standard"/>
        <w:numPr>
          <w:ilvl w:val="0"/>
          <w:numId w:val="45"/>
        </w:numPr>
        <w:jc w:val="both"/>
        <w:rPr>
          <w:rFonts w:ascii="Century Gothic" w:hAnsi="Century Gothic"/>
          <w:sz w:val="20"/>
          <w:szCs w:val="20"/>
        </w:rPr>
      </w:pPr>
      <w:r w:rsidRPr="00F904FD">
        <w:rPr>
          <w:rFonts w:ascii="Century Gothic" w:hAnsi="Century Gothic"/>
          <w:sz w:val="20"/>
          <w:szCs w:val="20"/>
        </w:rPr>
        <w:t>dotazione a corredo di una macchina operatrice semovente o di una macchina operatrice accoppiata alla trattrice (ad es. carro-botte corredato di attrezzatura per lo spandimento tramite iniezione profonda degli effluenti di allevamento);</w:t>
      </w:r>
    </w:p>
    <w:p w14:paraId="2AF9EEA9" w14:textId="77777777" w:rsidR="004E0F7E" w:rsidRPr="00F904FD" w:rsidRDefault="004E0F7E" w:rsidP="00E1306C">
      <w:pPr>
        <w:pStyle w:val="Standard"/>
        <w:numPr>
          <w:ilvl w:val="0"/>
          <w:numId w:val="45"/>
        </w:numPr>
        <w:jc w:val="both"/>
        <w:rPr>
          <w:rFonts w:ascii="Century Gothic" w:hAnsi="Century Gothic"/>
          <w:sz w:val="20"/>
          <w:szCs w:val="20"/>
        </w:rPr>
      </w:pPr>
      <w:r w:rsidRPr="00F904FD">
        <w:rPr>
          <w:rFonts w:ascii="Century Gothic" w:hAnsi="Century Gothic"/>
          <w:sz w:val="20"/>
          <w:szCs w:val="20"/>
        </w:rPr>
        <w:t>attrezzatura fissa o mobile a completamento di impianti (ad es. sistema di miscelazione per impianto di stoccaggio effluenti di allevamento, manichetta flessibile per sistema ombelicale di distribuzione effluenti di allevamento non palabili);</w:t>
      </w:r>
    </w:p>
    <w:p w14:paraId="514585C9" w14:textId="77777777" w:rsidR="004E0F7E" w:rsidRPr="00F904FD" w:rsidRDefault="004E0F7E" w:rsidP="00E1306C">
      <w:pPr>
        <w:pStyle w:val="Standard"/>
        <w:numPr>
          <w:ilvl w:val="0"/>
          <w:numId w:val="45"/>
        </w:numPr>
        <w:jc w:val="both"/>
        <w:rPr>
          <w:rFonts w:ascii="Century Gothic" w:hAnsi="Century Gothic"/>
          <w:sz w:val="20"/>
          <w:szCs w:val="20"/>
        </w:rPr>
      </w:pPr>
      <w:r w:rsidRPr="00F904FD">
        <w:rPr>
          <w:rFonts w:ascii="Century Gothic" w:hAnsi="Century Gothic"/>
          <w:sz w:val="20"/>
          <w:szCs w:val="20"/>
        </w:rPr>
        <w:t>dispositivi elettronici (ad es. sensori, rilevatori GPS, ecc.).</w:t>
      </w:r>
    </w:p>
    <w:p w14:paraId="732A594A" w14:textId="77777777" w:rsidR="004E0F7E" w:rsidRPr="00F904FD" w:rsidRDefault="004E0F7E" w:rsidP="004E0F7E">
      <w:pPr>
        <w:pStyle w:val="Standard"/>
        <w:jc w:val="both"/>
        <w:rPr>
          <w:rFonts w:ascii="Century Gothic" w:hAnsi="Century Gothic"/>
          <w:sz w:val="20"/>
          <w:szCs w:val="20"/>
        </w:rPr>
      </w:pPr>
    </w:p>
    <w:p w14:paraId="3AB073F4"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Sono inoltre forniti cenni inerenti alle macchine e</w:t>
      </w:r>
      <w:r>
        <w:rPr>
          <w:rFonts w:ascii="Century Gothic" w:hAnsi="Century Gothic"/>
          <w:sz w:val="20"/>
          <w:szCs w:val="20"/>
        </w:rPr>
        <w:t xml:space="preserve"> alle</w:t>
      </w:r>
      <w:r w:rsidRPr="00F904FD">
        <w:rPr>
          <w:rFonts w:ascii="Century Gothic" w:hAnsi="Century Gothic"/>
          <w:sz w:val="20"/>
          <w:szCs w:val="20"/>
        </w:rPr>
        <w:t xml:space="preserve"> attrezzature non ammissibili, che per loro caratteristiche costruttive potrebbero creare incertezza in fase di valutazione.</w:t>
      </w:r>
    </w:p>
    <w:p w14:paraId="1E5D2C16" w14:textId="77777777" w:rsidR="004E0F7E" w:rsidRDefault="004E0F7E" w:rsidP="004E0F7E">
      <w:pPr>
        <w:rPr>
          <w:sz w:val="20"/>
        </w:rPr>
      </w:pPr>
    </w:p>
    <w:p w14:paraId="777116AA" w14:textId="77777777" w:rsidR="004E0F7E" w:rsidRDefault="004E0F7E" w:rsidP="004E0F7E">
      <w:pPr>
        <w:spacing w:after="200" w:line="276" w:lineRule="auto"/>
        <w:rPr>
          <w:sz w:val="20"/>
        </w:rPr>
      </w:pPr>
      <w:r>
        <w:rPr>
          <w:sz w:val="20"/>
        </w:rPr>
        <w:br w:type="page"/>
      </w:r>
    </w:p>
    <w:p w14:paraId="487F6D52" w14:textId="77777777" w:rsidR="004E0F7E" w:rsidRPr="00F904FD" w:rsidRDefault="004E0F7E" w:rsidP="004E0F7E">
      <w:pPr>
        <w:pStyle w:val="Titolo3"/>
        <w:rPr>
          <w:sz w:val="24"/>
        </w:rPr>
      </w:pPr>
      <w:bookmarkStart w:id="7" w:name="__RefHeading__1199_1276035469"/>
      <w:bookmarkStart w:id="8" w:name="_Toc454981261"/>
      <w:bookmarkStart w:id="9" w:name="_Toc455498954"/>
      <w:r w:rsidRPr="00F904FD">
        <w:rPr>
          <w:sz w:val="24"/>
        </w:rPr>
        <w:lastRenderedPageBreak/>
        <w:t>CAPITOLO 1 - IRRORATRICI</w:t>
      </w:r>
      <w:bookmarkEnd w:id="7"/>
      <w:bookmarkEnd w:id="8"/>
      <w:bookmarkEnd w:id="9"/>
    </w:p>
    <w:p w14:paraId="5B91BC7A" w14:textId="77777777" w:rsidR="004E0F7E" w:rsidRPr="00F904FD" w:rsidRDefault="004E0F7E" w:rsidP="004E0F7E">
      <w:pPr>
        <w:pStyle w:val="Standard"/>
        <w:jc w:val="both"/>
        <w:rPr>
          <w:rFonts w:ascii="Century Gothic" w:hAnsi="Century Gothic"/>
          <w:sz w:val="20"/>
          <w:szCs w:val="20"/>
        </w:rPr>
      </w:pPr>
    </w:p>
    <w:p w14:paraId="00F87E6C" w14:textId="77777777" w:rsidR="004E0F7E" w:rsidRPr="00F904FD" w:rsidRDefault="004E0F7E" w:rsidP="00E1306C">
      <w:pPr>
        <w:pStyle w:val="Paragrafoelenco"/>
        <w:numPr>
          <w:ilvl w:val="0"/>
          <w:numId w:val="53"/>
        </w:numPr>
        <w:spacing w:after="200" w:line="276" w:lineRule="auto"/>
        <w:contextualSpacing/>
        <w:rPr>
          <w:b/>
        </w:rPr>
      </w:pPr>
      <w:bookmarkStart w:id="10" w:name="__RefHeading__1201_1276035469"/>
      <w:bookmarkStart w:id="11" w:name="_Toc454981262"/>
      <w:r w:rsidRPr="00F904FD">
        <w:rPr>
          <w:b/>
        </w:rPr>
        <w:t>Macchine irroratrici semoventi</w:t>
      </w:r>
      <w:bookmarkEnd w:id="10"/>
      <w:bookmarkEnd w:id="11"/>
    </w:p>
    <w:p w14:paraId="5816B080" w14:textId="77777777" w:rsidR="004E0F7E" w:rsidRPr="00F904FD" w:rsidRDefault="004E0F7E" w:rsidP="004E0F7E">
      <w:pPr>
        <w:pStyle w:val="Standard"/>
        <w:jc w:val="both"/>
        <w:rPr>
          <w:rFonts w:ascii="Century Gothic" w:hAnsi="Century Gothic"/>
          <w:sz w:val="20"/>
          <w:szCs w:val="20"/>
        </w:rPr>
      </w:pPr>
    </w:p>
    <w:p w14:paraId="797E1256"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Sono ammissibili le macchine irroratrici semoventi dotate delle più recenti soluzioni tecnologiche, innovative sia dal punto di vista ambientale che della sicurezza per l'operatore.</w:t>
      </w:r>
    </w:p>
    <w:p w14:paraId="749271DD"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In particolare, tali irroratrici devono essere provviste della cabina di guida, dei pneumatici e dei sistemi di distribuzione indicati nelle precisazioni tecniche del presente capitolo.</w:t>
      </w:r>
    </w:p>
    <w:p w14:paraId="3127189B"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L'esposizione a polveri e aerosol generati durante i trattamenti fitosanitari rappresenta una minaccia per l'operatore, perché lo espone a sostanze attive responsabili di fenomeni di tossicità acuta e cronica. E' fondamentale quindi che le cabine di guida delle macchine irroratrici semoventi offrano un elevato livello di protezione, rappresentato dalle cabine omologate in classe IV, pressurizzate e dotate di sistemi di filtraggio ai carboni attivi.</w:t>
      </w:r>
    </w:p>
    <w:p w14:paraId="43E7CCBF" w14:textId="77777777" w:rsidR="004E0F7E" w:rsidRPr="00F904FD" w:rsidRDefault="004E0F7E" w:rsidP="004E0F7E">
      <w:pPr>
        <w:pStyle w:val="Standard"/>
        <w:jc w:val="both"/>
        <w:rPr>
          <w:rFonts w:ascii="Century Gothic" w:hAnsi="Century Gothic"/>
          <w:sz w:val="20"/>
          <w:szCs w:val="20"/>
        </w:rPr>
      </w:pPr>
    </w:p>
    <w:p w14:paraId="2EA69E71"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Per quanto riguarda gli aspetti di natura ambientale gli obiettivi sono mirati principalmente alla conservazione delle qualità fisiche del suolo.</w:t>
      </w:r>
    </w:p>
    <w:p w14:paraId="491933D6"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A questo scopo le irroratrici semoventi devono essere dotate di pneumatici "a flessione molto elevata" o VF, in grado di distribuire il peso della macchina sul terreno minimizzando la compattazione del suolo, sia in superficie che negli strati più profondi.</w:t>
      </w:r>
    </w:p>
    <w:p w14:paraId="66E669F6" w14:textId="77777777" w:rsidR="004E0F7E" w:rsidRPr="00F904FD" w:rsidRDefault="004E0F7E" w:rsidP="004E0F7E">
      <w:pPr>
        <w:pStyle w:val="Standard"/>
        <w:jc w:val="both"/>
        <w:rPr>
          <w:rFonts w:ascii="Century Gothic" w:hAnsi="Century Gothic"/>
          <w:sz w:val="20"/>
          <w:szCs w:val="20"/>
        </w:rPr>
      </w:pPr>
    </w:p>
    <w:p w14:paraId="307BFEAD"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Requisiti indispensabili di ammissibilità per macchine irroratrici semoventi:</w:t>
      </w:r>
    </w:p>
    <w:p w14:paraId="1FE5F370"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devono essere dotate di</w:t>
      </w:r>
      <w:r w:rsidRPr="00F904FD">
        <w:rPr>
          <w:rFonts w:ascii="Century Gothic" w:eastAsia="Liberation Serif" w:hAnsi="Century Gothic" w:cs="Liberation Serif"/>
          <w:sz w:val="20"/>
          <w:szCs w:val="20"/>
        </w:rPr>
        <w:t xml:space="preserve"> </w:t>
      </w:r>
      <w:r w:rsidRPr="00F904FD">
        <w:rPr>
          <w:rFonts w:ascii="Century Gothic" w:hAnsi="Century Gothic"/>
          <w:sz w:val="20"/>
          <w:szCs w:val="20"/>
        </w:rPr>
        <w:t>cabina di guida omologata in classe IV, pressurizzata e dotata di filtri ai carboni attivi;</w:t>
      </w:r>
    </w:p>
    <w:p w14:paraId="53B8D931" w14:textId="77777777" w:rsidR="004E0F7E" w:rsidRPr="00F904FD" w:rsidRDefault="004E0F7E" w:rsidP="00E1306C">
      <w:pPr>
        <w:pStyle w:val="Standard"/>
        <w:numPr>
          <w:ilvl w:val="0"/>
          <w:numId w:val="29"/>
        </w:numPr>
        <w:tabs>
          <w:tab w:val="left" w:pos="-1194"/>
        </w:tabs>
        <w:ind w:left="284" w:hanging="284"/>
        <w:jc w:val="both"/>
        <w:rPr>
          <w:rFonts w:ascii="Century Gothic" w:hAnsi="Century Gothic"/>
          <w:sz w:val="20"/>
          <w:szCs w:val="20"/>
        </w:rPr>
      </w:pPr>
      <w:r w:rsidRPr="00F904FD">
        <w:rPr>
          <w:rFonts w:ascii="Century Gothic" w:hAnsi="Century Gothic"/>
          <w:sz w:val="20"/>
          <w:szCs w:val="20"/>
        </w:rPr>
        <w:t>devono essere equipaggiate con pneumatici "a flessione molto elevata" o VF;</w:t>
      </w:r>
    </w:p>
    <w:p w14:paraId="75710DE8" w14:textId="77777777" w:rsidR="004E0F7E" w:rsidRPr="00F904FD" w:rsidRDefault="004E0F7E" w:rsidP="00E1306C">
      <w:pPr>
        <w:pStyle w:val="Standard"/>
        <w:numPr>
          <w:ilvl w:val="0"/>
          <w:numId w:val="29"/>
        </w:numPr>
        <w:tabs>
          <w:tab w:val="left" w:pos="-455"/>
        </w:tabs>
        <w:ind w:left="284" w:hanging="284"/>
        <w:jc w:val="both"/>
        <w:rPr>
          <w:rFonts w:ascii="Century Gothic" w:hAnsi="Century Gothic"/>
          <w:sz w:val="20"/>
          <w:szCs w:val="20"/>
        </w:rPr>
      </w:pPr>
      <w:r w:rsidRPr="00F904FD">
        <w:rPr>
          <w:rFonts w:ascii="Century Gothic" w:hAnsi="Century Gothic"/>
          <w:sz w:val="20"/>
          <w:szCs w:val="20"/>
        </w:rPr>
        <w:t>devono essere dotate di attrezzature per la distribuzione dei prodotti fitosanitari, esclusivamente delle seguenti tipologie alternative:</w:t>
      </w:r>
    </w:p>
    <w:p w14:paraId="0D2F66B5" w14:textId="77777777" w:rsidR="004E0F7E" w:rsidRPr="00F904FD" w:rsidRDefault="004E0F7E" w:rsidP="00E1306C">
      <w:pPr>
        <w:pStyle w:val="Standard"/>
        <w:numPr>
          <w:ilvl w:val="0"/>
          <w:numId w:val="46"/>
        </w:numPr>
        <w:tabs>
          <w:tab w:val="left" w:pos="265"/>
        </w:tabs>
        <w:jc w:val="both"/>
        <w:rPr>
          <w:rFonts w:ascii="Century Gothic" w:hAnsi="Century Gothic"/>
          <w:sz w:val="20"/>
          <w:szCs w:val="20"/>
        </w:rPr>
      </w:pPr>
      <w:r w:rsidRPr="00F904FD">
        <w:rPr>
          <w:rFonts w:ascii="Century Gothic" w:hAnsi="Century Gothic"/>
          <w:sz w:val="20"/>
          <w:szCs w:val="20"/>
        </w:rPr>
        <w:t>atomizzatori per colture arboree dotati di recupero del prodotto che non va a bersaglio, assimilabili a quanto descritto nel successivo paragrafo 2);</w:t>
      </w:r>
    </w:p>
    <w:p w14:paraId="6E83F71B" w14:textId="77777777" w:rsidR="004E0F7E" w:rsidRPr="00F904FD" w:rsidRDefault="004E0F7E" w:rsidP="00E1306C">
      <w:pPr>
        <w:pStyle w:val="Standard"/>
        <w:numPr>
          <w:ilvl w:val="0"/>
          <w:numId w:val="46"/>
        </w:numPr>
        <w:tabs>
          <w:tab w:val="left" w:pos="265"/>
        </w:tabs>
        <w:jc w:val="both"/>
        <w:rPr>
          <w:rFonts w:ascii="Century Gothic" w:hAnsi="Century Gothic"/>
          <w:sz w:val="20"/>
          <w:szCs w:val="20"/>
        </w:rPr>
      </w:pPr>
      <w:r w:rsidRPr="00F904FD">
        <w:rPr>
          <w:rFonts w:ascii="Century Gothic" w:hAnsi="Century Gothic"/>
          <w:sz w:val="20"/>
          <w:szCs w:val="20"/>
        </w:rPr>
        <w:t>barre irroratrici dotate di manica d’aria e di ugelli anti-deriva, assimilabili a quanto descritto nel successivo paragrafo 3);</w:t>
      </w:r>
    </w:p>
    <w:p w14:paraId="57ABC057" w14:textId="77777777" w:rsidR="004E0F7E" w:rsidRPr="00F904FD" w:rsidRDefault="004E0F7E" w:rsidP="00E1306C">
      <w:pPr>
        <w:pStyle w:val="Standard"/>
        <w:numPr>
          <w:ilvl w:val="0"/>
          <w:numId w:val="46"/>
        </w:numPr>
        <w:tabs>
          <w:tab w:val="left" w:pos="265"/>
        </w:tabs>
        <w:jc w:val="both"/>
        <w:rPr>
          <w:rFonts w:ascii="Century Gothic" w:hAnsi="Century Gothic"/>
          <w:sz w:val="20"/>
          <w:szCs w:val="20"/>
        </w:rPr>
      </w:pPr>
      <w:r w:rsidRPr="00F904FD">
        <w:rPr>
          <w:rFonts w:ascii="Century Gothic" w:hAnsi="Century Gothic"/>
          <w:sz w:val="20"/>
          <w:szCs w:val="20"/>
        </w:rPr>
        <w:t>barre irroratrici per diserbo dotate di organi lambenti, assimilabili a quanto descritto nel successivo paragrafo 4).</w:t>
      </w:r>
    </w:p>
    <w:p w14:paraId="72FEBB6B" w14:textId="77777777" w:rsidR="004E0F7E" w:rsidRDefault="004E0F7E" w:rsidP="004E0F7E">
      <w:pPr>
        <w:pStyle w:val="Standard"/>
        <w:tabs>
          <w:tab w:val="left" w:pos="265"/>
        </w:tabs>
        <w:jc w:val="both"/>
        <w:rPr>
          <w:rFonts w:ascii="Century Gothic" w:hAnsi="Century Gothic"/>
          <w:sz w:val="20"/>
          <w:szCs w:val="20"/>
        </w:rPr>
      </w:pPr>
      <w:r>
        <w:rPr>
          <w:rFonts w:ascii="Century Gothic" w:hAnsi="Century Gothic"/>
          <w:sz w:val="20"/>
          <w:szCs w:val="20"/>
        </w:rPr>
        <w:br w:type="page"/>
      </w:r>
    </w:p>
    <w:p w14:paraId="3168F4B4"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tabs>
          <w:tab w:val="left" w:pos="1023"/>
        </w:tabs>
        <w:rPr>
          <w:rFonts w:ascii="Century Gothic" w:hAnsi="Century Gothic"/>
          <w:b/>
          <w:i/>
          <w:iCs/>
          <w:sz w:val="20"/>
          <w:szCs w:val="20"/>
        </w:rPr>
      </w:pPr>
      <w:r w:rsidRPr="00F904FD">
        <w:rPr>
          <w:rFonts w:ascii="Century Gothic" w:hAnsi="Century Gothic"/>
          <w:b/>
          <w:i/>
          <w:iCs/>
          <w:sz w:val="20"/>
          <w:szCs w:val="20"/>
        </w:rPr>
        <w:lastRenderedPageBreak/>
        <w:t>Precisazioni tecniche</w:t>
      </w:r>
    </w:p>
    <w:p w14:paraId="2280688C"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tabs>
          <w:tab w:val="left" w:pos="1023"/>
        </w:tabs>
        <w:rPr>
          <w:rFonts w:ascii="Century Gothic" w:hAnsi="Century Gothic"/>
          <w:b/>
          <w:i/>
          <w:iCs/>
          <w:sz w:val="20"/>
          <w:szCs w:val="20"/>
        </w:rPr>
      </w:pPr>
    </w:p>
    <w:p w14:paraId="33377D74"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b/>
          <w:i/>
          <w:iCs/>
          <w:sz w:val="20"/>
          <w:szCs w:val="20"/>
        </w:rPr>
      </w:pPr>
    </w:p>
    <w:p w14:paraId="72D4A6A0"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b/>
          <w:i/>
          <w:iCs/>
          <w:sz w:val="20"/>
          <w:szCs w:val="20"/>
        </w:rPr>
      </w:pPr>
      <w:r w:rsidRPr="00F904FD">
        <w:rPr>
          <w:rFonts w:ascii="Century Gothic" w:hAnsi="Century Gothic"/>
          <w:b/>
          <w:i/>
          <w:iCs/>
          <w:sz w:val="20"/>
          <w:szCs w:val="20"/>
        </w:rPr>
        <w:t>Domanda: quali sono le caratteristiche delle cabine di guida omologate in classe IV?</w:t>
      </w:r>
    </w:p>
    <w:p w14:paraId="63094002"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sz w:val="20"/>
          <w:szCs w:val="20"/>
        </w:rPr>
      </w:pPr>
    </w:p>
    <w:p w14:paraId="74E97E8A"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sz w:val="20"/>
          <w:szCs w:val="20"/>
        </w:rPr>
      </w:pPr>
      <w:r w:rsidRPr="00F904FD">
        <w:rPr>
          <w:rFonts w:ascii="Century Gothic" w:hAnsi="Century Gothic"/>
          <w:sz w:val="20"/>
          <w:szCs w:val="20"/>
        </w:rPr>
        <w:t>Nell'ambito delle macchine irroratrici semoventi il grado di protezione delle cabine di guida è definito dalla normativa EN 15695-1 e -2.</w:t>
      </w:r>
    </w:p>
    <w:p w14:paraId="3CA870F7"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sz w:val="20"/>
          <w:szCs w:val="20"/>
        </w:rPr>
      </w:pPr>
      <w:r w:rsidRPr="00F904FD">
        <w:rPr>
          <w:rFonts w:ascii="Century Gothic" w:hAnsi="Century Gothic"/>
          <w:sz w:val="20"/>
          <w:szCs w:val="20"/>
        </w:rPr>
        <w:t>Le cabine omologate in classe IV dotate di filtri ai carboni attivi offrono attualmente il livello di protezione più alto, proteggendo l'operatore contro polvere, materiale nebulizzato (aerosol) e vapori, modalità attraverso cui sono solitamente distribuiti in campo i prodotti fitosanitari.</w:t>
      </w:r>
    </w:p>
    <w:p w14:paraId="25027EE3"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sz w:val="20"/>
          <w:szCs w:val="20"/>
        </w:rPr>
      </w:pPr>
      <w:r w:rsidRPr="00F904FD">
        <w:rPr>
          <w:rFonts w:ascii="Century Gothic" w:hAnsi="Century Gothic"/>
          <w:sz w:val="20"/>
          <w:szCs w:val="20"/>
        </w:rPr>
        <w:t>Per mantenere il grado di efficienza richiesto dalla normativa i filtri ai carboni attivi di classe IV devono essere periodicamente sostituiti. Solitamente questo tipo di filtri sono presenti nel sistema di filtraggio in abbinamento a filtri di categoria inferiore: in situazione in cui non sia richiesto il livello di protezione massimo è possibile escludere dal sistema i filtri ai carboni attivi, a vantaggio di una loro maggiore vita utile.</w:t>
      </w:r>
    </w:p>
    <w:p w14:paraId="6BCA850E"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sz w:val="20"/>
          <w:szCs w:val="20"/>
        </w:rPr>
      </w:pPr>
      <w:r w:rsidRPr="00F904FD">
        <w:rPr>
          <w:rFonts w:ascii="Century Gothic" w:hAnsi="Century Gothic"/>
          <w:sz w:val="20"/>
          <w:szCs w:val="20"/>
        </w:rPr>
        <w:t>Per ottenere una ulteriore sicurezza nei confronti di polveri, aerosol e vapori la cabina di trattrici o macchine irroratrici semoventi deve essere di tipo "pressurizzato”, in cui cioè l'ambiente interno è mantenuto ad una pressione leggermente superiore a quella esterna, impedendo in tal modo qualsiasi immissione di aria non filtrata.</w:t>
      </w:r>
    </w:p>
    <w:p w14:paraId="535F6BF0"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sz w:val="20"/>
          <w:szCs w:val="20"/>
        </w:rPr>
      </w:pPr>
    </w:p>
    <w:p w14:paraId="0EBCA7CA"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sz w:val="20"/>
          <w:szCs w:val="20"/>
        </w:rPr>
      </w:pPr>
    </w:p>
    <w:p w14:paraId="767D9C70"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sz w:val="20"/>
          <w:szCs w:val="20"/>
        </w:rPr>
      </w:pPr>
    </w:p>
    <w:p w14:paraId="4BE76D66"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b/>
          <w:i/>
          <w:iCs/>
          <w:sz w:val="20"/>
          <w:szCs w:val="20"/>
        </w:rPr>
      </w:pPr>
      <w:r w:rsidRPr="00F904FD">
        <w:rPr>
          <w:rFonts w:ascii="Century Gothic" w:hAnsi="Century Gothic"/>
          <w:b/>
          <w:i/>
          <w:iCs/>
          <w:sz w:val="20"/>
          <w:szCs w:val="20"/>
        </w:rPr>
        <w:t>Domanda: quali sono le caratteristiche dei pneumatici a flessione molto elevata (VF)?</w:t>
      </w:r>
    </w:p>
    <w:p w14:paraId="085CAD83"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sz w:val="20"/>
          <w:szCs w:val="20"/>
        </w:rPr>
      </w:pPr>
    </w:p>
    <w:p w14:paraId="66792AB1"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sz w:val="20"/>
          <w:szCs w:val="20"/>
        </w:rPr>
      </w:pPr>
      <w:r w:rsidRPr="00F904FD">
        <w:rPr>
          <w:rFonts w:ascii="Century Gothic" w:hAnsi="Century Gothic"/>
          <w:sz w:val="20"/>
          <w:szCs w:val="20"/>
        </w:rPr>
        <w:t>I cosiddetti "pneumatici a flessione molto elevata", o "</w:t>
      </w:r>
      <w:proofErr w:type="spellStart"/>
      <w:r w:rsidRPr="00F904FD">
        <w:rPr>
          <w:rFonts w:ascii="Century Gothic" w:hAnsi="Century Gothic"/>
          <w:sz w:val="20"/>
          <w:szCs w:val="20"/>
        </w:rPr>
        <w:t>Very</w:t>
      </w:r>
      <w:proofErr w:type="spellEnd"/>
      <w:r w:rsidRPr="00F904FD">
        <w:rPr>
          <w:rFonts w:ascii="Century Gothic" w:hAnsi="Century Gothic"/>
          <w:sz w:val="20"/>
          <w:szCs w:val="20"/>
        </w:rPr>
        <w:t xml:space="preserve"> High </w:t>
      </w:r>
      <w:proofErr w:type="spellStart"/>
      <w:r w:rsidRPr="00F904FD">
        <w:rPr>
          <w:rFonts w:ascii="Century Gothic" w:hAnsi="Century Gothic"/>
          <w:sz w:val="20"/>
          <w:szCs w:val="20"/>
        </w:rPr>
        <w:t>Flexion</w:t>
      </w:r>
      <w:proofErr w:type="spellEnd"/>
      <w:r w:rsidRPr="00F904FD">
        <w:rPr>
          <w:rFonts w:ascii="Century Gothic" w:hAnsi="Century Gothic"/>
          <w:sz w:val="20"/>
          <w:szCs w:val="20"/>
        </w:rPr>
        <w:t xml:space="preserve"> Tyre", sono specificatamente studiati per l'uso agricolo e le lettere "VF", che nella marcatura precedono la larghezza nominale di sezione del pneumatico, ne consentono una facile identificazione.</w:t>
      </w:r>
    </w:p>
    <w:p w14:paraId="5167B9AB"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sz w:val="20"/>
          <w:szCs w:val="20"/>
        </w:rPr>
      </w:pPr>
      <w:r w:rsidRPr="00F904FD">
        <w:rPr>
          <w:rFonts w:ascii="Century Gothic" w:hAnsi="Century Gothic"/>
          <w:sz w:val="20"/>
          <w:szCs w:val="20"/>
        </w:rPr>
        <w:t>La pressione di gonfiaggio molto bassa, mantenuta costante indipendentemente dalla velocità, determina una significativa riduzione della compattazione del suolo e il mantenimento della sua struttura e porosità, aspetti che risultano particolarmente interessanti nei sistemi agricoli che adottino la minima lavorazione o la non-lavorazione.</w:t>
      </w:r>
    </w:p>
    <w:p w14:paraId="134AA825"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sz w:val="20"/>
          <w:szCs w:val="20"/>
        </w:rPr>
      </w:pPr>
      <w:r w:rsidRPr="00F904FD">
        <w:rPr>
          <w:rFonts w:ascii="Century Gothic" w:hAnsi="Century Gothic"/>
          <w:sz w:val="20"/>
          <w:szCs w:val="20"/>
        </w:rPr>
        <w:t>A richiesta quasi tutte la case produttrici di trattrici e macchine operatrici semoventi consentono di caratterizzare i propri modelli dotandoli di questa tipologia di pneumatici; in alcuni casi non è richiesto nemmeno l'acquisto di cerchi dedicati, poiché possono essere montati su cerchi per pneumatici standard.</w:t>
      </w:r>
    </w:p>
    <w:p w14:paraId="322150CF"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sz w:val="16"/>
          <w:szCs w:val="16"/>
        </w:rPr>
      </w:pPr>
    </w:p>
    <w:p w14:paraId="4325E5F9"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sz w:val="16"/>
          <w:szCs w:val="16"/>
        </w:rPr>
      </w:pPr>
      <w:r w:rsidRPr="00F904FD">
        <w:rPr>
          <w:rFonts w:ascii="Century Gothic" w:hAnsi="Century Gothic"/>
          <w:sz w:val="16"/>
          <w:szCs w:val="16"/>
        </w:rPr>
        <w:t>Riferimenti normativi: Regolamento UN/ECE n.</w:t>
      </w:r>
      <w:r>
        <w:rPr>
          <w:rFonts w:ascii="Century Gothic" w:hAnsi="Century Gothic"/>
          <w:sz w:val="16"/>
          <w:szCs w:val="16"/>
        </w:rPr>
        <w:t xml:space="preserve"> </w:t>
      </w:r>
      <w:r w:rsidRPr="00F904FD">
        <w:rPr>
          <w:rFonts w:ascii="Century Gothic" w:hAnsi="Century Gothic"/>
          <w:sz w:val="16"/>
          <w:szCs w:val="16"/>
        </w:rPr>
        <w:t>106 del 2010 - Disposizioni uniformi  relative  alla omologazione  dei  pneumatici  destinati  ai  veicoli  agricoli  e  ai  loro rimorchi.</w:t>
      </w:r>
    </w:p>
    <w:p w14:paraId="1FF453F5" w14:textId="77777777" w:rsidR="004E0F7E" w:rsidRDefault="004E0F7E" w:rsidP="004E0F7E">
      <w:pPr>
        <w:spacing w:after="200" w:line="276" w:lineRule="auto"/>
        <w:rPr>
          <w:b/>
        </w:rPr>
      </w:pPr>
      <w:bookmarkStart w:id="12" w:name="__RefHeading__1203_1276035469"/>
      <w:bookmarkStart w:id="13" w:name="_Toc454981263"/>
      <w:r>
        <w:rPr>
          <w:b/>
        </w:rPr>
        <w:br w:type="page"/>
      </w:r>
    </w:p>
    <w:p w14:paraId="7B4590F4" w14:textId="77777777" w:rsidR="004E0F7E" w:rsidRPr="00F904FD" w:rsidRDefault="004E0F7E" w:rsidP="00E1306C">
      <w:pPr>
        <w:pStyle w:val="Paragrafoelenco"/>
        <w:numPr>
          <w:ilvl w:val="0"/>
          <w:numId w:val="53"/>
        </w:numPr>
        <w:spacing w:after="200" w:line="276" w:lineRule="auto"/>
        <w:contextualSpacing/>
        <w:rPr>
          <w:b/>
        </w:rPr>
      </w:pPr>
      <w:r w:rsidRPr="00F904FD">
        <w:rPr>
          <w:b/>
        </w:rPr>
        <w:lastRenderedPageBreak/>
        <w:t>Atomizzatori semi-portati o trainati per colture arboree dotati di recupero del prodotto che non va a bersaglio</w:t>
      </w:r>
      <w:bookmarkEnd w:id="12"/>
      <w:bookmarkEnd w:id="13"/>
    </w:p>
    <w:p w14:paraId="36D6CE43" w14:textId="77777777" w:rsidR="004E0F7E" w:rsidRPr="00F904FD" w:rsidRDefault="004E0F7E" w:rsidP="004E0F7E">
      <w:pPr>
        <w:pStyle w:val="Standard"/>
        <w:jc w:val="both"/>
        <w:rPr>
          <w:rFonts w:ascii="Century Gothic" w:hAnsi="Century Gothic"/>
          <w:sz w:val="20"/>
          <w:szCs w:val="20"/>
        </w:rPr>
      </w:pPr>
    </w:p>
    <w:p w14:paraId="69B3B049"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Sono macchine operatrici, di solito utilizzate in vigneto, che permettono contemporaneamente l'irrorazione ed il recupero del prodotto non intercettato dalla vegetazione, mediante l’impiego di varie configurazioni meccaniche: deflettori, collettori e tunnel.</w:t>
      </w:r>
    </w:p>
    <w:p w14:paraId="2D7ED975"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Sono dette “a tunnel” o “a recupero” poiché avvolgono il filare su entrambi i lati durante il trattamento e consentono di recuperare il prodotto che non giunge a bersaglio. Solitamente si tratta di macchine irroratrici in grado di operare su più filari in un unico passaggio.</w:t>
      </w:r>
    </w:p>
    <w:p w14:paraId="7669176C"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xml:space="preserve">Non devono essere confuse con “semplici” macchine </w:t>
      </w:r>
      <w:proofErr w:type="spellStart"/>
      <w:r w:rsidRPr="00F904FD">
        <w:rPr>
          <w:rFonts w:ascii="Century Gothic" w:hAnsi="Century Gothic"/>
          <w:sz w:val="20"/>
          <w:szCs w:val="20"/>
        </w:rPr>
        <w:t>scavallatrici</w:t>
      </w:r>
      <w:proofErr w:type="spellEnd"/>
      <w:r w:rsidRPr="00F904FD">
        <w:rPr>
          <w:rFonts w:ascii="Century Gothic" w:hAnsi="Century Gothic"/>
          <w:sz w:val="20"/>
          <w:szCs w:val="20"/>
        </w:rPr>
        <w:t xml:space="preserve"> </w:t>
      </w:r>
      <w:proofErr w:type="spellStart"/>
      <w:r w:rsidRPr="00F904FD">
        <w:rPr>
          <w:rFonts w:ascii="Century Gothic" w:hAnsi="Century Gothic"/>
          <w:sz w:val="20"/>
          <w:szCs w:val="20"/>
        </w:rPr>
        <w:t>multifila</w:t>
      </w:r>
      <w:proofErr w:type="spellEnd"/>
      <w:r w:rsidRPr="00F904FD">
        <w:rPr>
          <w:rFonts w:ascii="Century Gothic" w:hAnsi="Century Gothic"/>
          <w:sz w:val="20"/>
          <w:szCs w:val="20"/>
        </w:rPr>
        <w:t>, non dotate di sistemi per il recupero di prodotto fitosanitario distribuito.</w:t>
      </w:r>
    </w:p>
    <w:p w14:paraId="38B473BC" w14:textId="77777777" w:rsidR="004E0F7E" w:rsidRPr="00F904FD" w:rsidRDefault="004E0F7E" w:rsidP="004E0F7E">
      <w:pPr>
        <w:pStyle w:val="Standard"/>
        <w:jc w:val="both"/>
        <w:rPr>
          <w:rFonts w:ascii="Century Gothic" w:hAnsi="Century Gothic"/>
          <w:sz w:val="20"/>
          <w:szCs w:val="20"/>
        </w:rPr>
      </w:pPr>
    </w:p>
    <w:p w14:paraId="7DC8C38B"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I nebulizzatori ed il sistema di aspirazione del prodotto non andato a bersaglio sono alloggiati su due pannelli o pareti contrapposte che racchiudono i filari e la chioma; il prodotto recuperato viene raccolto in un serbatoio secondario indipendente da quello principale al fine di evitare la diffusione di eventuali fitopatie o la possibile “diluizione” del prodotto fitosanitario nel caso si operi in presenza di rugiada.</w:t>
      </w:r>
    </w:p>
    <w:p w14:paraId="1A0299F1" w14:textId="77777777" w:rsidR="004E0F7E" w:rsidRPr="00F904FD" w:rsidRDefault="004E0F7E" w:rsidP="004E0F7E">
      <w:pPr>
        <w:pStyle w:val="Standard"/>
        <w:jc w:val="both"/>
        <w:rPr>
          <w:rFonts w:ascii="Century Gothic" w:hAnsi="Century Gothic"/>
          <w:sz w:val="20"/>
          <w:szCs w:val="20"/>
        </w:rPr>
      </w:pPr>
    </w:p>
    <w:p w14:paraId="70D8827F"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Requisiti indispensabili per l'ammissibilità per le macchine irroratrici con recupero di prodotto:</w:t>
      </w:r>
    </w:p>
    <w:p w14:paraId="3D133B12"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devono possedere un sistema di recupero/aspirazione del prodotto che non va a bersaglio;</w:t>
      </w:r>
    </w:p>
    <w:p w14:paraId="25CE01F9"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devono possedere un serbatoio di raccolta secondario per l'accumulo del prodotto intercettato non andato a bersaglio, indipendente dal serbatoio principale.</w:t>
      </w:r>
    </w:p>
    <w:p w14:paraId="6B2E7E87" w14:textId="77777777" w:rsidR="004E0F7E" w:rsidRPr="00F904FD" w:rsidRDefault="004E0F7E" w:rsidP="004E0F7E">
      <w:pPr>
        <w:pStyle w:val="Standard"/>
        <w:jc w:val="both"/>
        <w:rPr>
          <w:rFonts w:ascii="Century Gothic" w:hAnsi="Century Gothic"/>
          <w:sz w:val="20"/>
          <w:szCs w:val="20"/>
        </w:rPr>
      </w:pPr>
    </w:p>
    <w:p w14:paraId="71B8EF69" w14:textId="77777777" w:rsidR="004E0F7E" w:rsidRPr="00F904FD" w:rsidRDefault="004E0F7E" w:rsidP="004E0F7E">
      <w:pPr>
        <w:pStyle w:val="Standard"/>
        <w:jc w:val="both"/>
        <w:rPr>
          <w:rFonts w:ascii="Century Gothic" w:hAnsi="Century Gothic"/>
          <w:sz w:val="20"/>
          <w:szCs w:val="20"/>
        </w:rPr>
      </w:pPr>
    </w:p>
    <w:p w14:paraId="5EC57E69" w14:textId="77777777" w:rsidR="004E0F7E" w:rsidRPr="00F904FD" w:rsidRDefault="004E0F7E" w:rsidP="004E0F7E">
      <w:pPr>
        <w:pStyle w:val="Standard"/>
        <w:jc w:val="both"/>
        <w:rPr>
          <w:rFonts w:ascii="Century Gothic" w:hAnsi="Century Gothic"/>
          <w:sz w:val="20"/>
          <w:szCs w:val="20"/>
        </w:rPr>
      </w:pPr>
    </w:p>
    <w:p w14:paraId="598F784E" w14:textId="77777777" w:rsidR="004E0F7E" w:rsidRPr="00F904FD" w:rsidRDefault="004E0F7E" w:rsidP="004E0F7E">
      <w:pPr>
        <w:pStyle w:val="Standard"/>
        <w:jc w:val="both"/>
        <w:rPr>
          <w:rFonts w:ascii="Century Gothic" w:hAnsi="Century Gothic"/>
          <w:sz w:val="20"/>
          <w:szCs w:val="20"/>
        </w:rPr>
      </w:pPr>
    </w:p>
    <w:p w14:paraId="70073355" w14:textId="77777777" w:rsidR="004E0F7E" w:rsidRPr="00F904FD" w:rsidRDefault="004E0F7E" w:rsidP="004E0F7E">
      <w:pPr>
        <w:pStyle w:val="Standard"/>
        <w:jc w:val="both"/>
        <w:rPr>
          <w:rFonts w:ascii="Century Gothic" w:hAnsi="Century Gothic"/>
          <w:sz w:val="20"/>
          <w:szCs w:val="20"/>
        </w:rPr>
      </w:pPr>
    </w:p>
    <w:p w14:paraId="5F492C67" w14:textId="77777777" w:rsidR="004E0F7E" w:rsidRDefault="004E0F7E" w:rsidP="004E0F7E">
      <w:pPr>
        <w:spacing w:after="200" w:line="276" w:lineRule="auto"/>
        <w:rPr>
          <w:rFonts w:eastAsia="SimSun"/>
          <w:kern w:val="3"/>
          <w:sz w:val="20"/>
          <w:lang w:eastAsia="zh-CN" w:bidi="hi-IN"/>
        </w:rPr>
      </w:pPr>
      <w:r>
        <w:rPr>
          <w:i/>
          <w:iCs/>
          <w:sz w:val="20"/>
        </w:rPr>
        <w:br w:type="page"/>
      </w:r>
    </w:p>
    <w:p w14:paraId="1539543F" w14:textId="77777777" w:rsidR="004E0F7E" w:rsidRPr="00F904FD" w:rsidRDefault="004E0F7E" w:rsidP="00E1306C">
      <w:pPr>
        <w:pStyle w:val="Paragrafoelenco"/>
        <w:numPr>
          <w:ilvl w:val="0"/>
          <w:numId w:val="53"/>
        </w:numPr>
        <w:spacing w:after="0" w:line="276" w:lineRule="auto"/>
        <w:ind w:left="357" w:hanging="357"/>
        <w:contextualSpacing/>
        <w:rPr>
          <w:b/>
        </w:rPr>
      </w:pPr>
      <w:bookmarkStart w:id="14" w:name="__RefHeading__1205_1276035469"/>
      <w:bookmarkStart w:id="15" w:name="_Toc454981264"/>
      <w:r w:rsidRPr="00F904FD">
        <w:rPr>
          <w:b/>
        </w:rPr>
        <w:lastRenderedPageBreak/>
        <w:t>Barre irroratrici portate o semi-portate dotate di manica d’aria e di ugelli anti-deriva</w:t>
      </w:r>
      <w:bookmarkEnd w:id="14"/>
      <w:bookmarkEnd w:id="15"/>
    </w:p>
    <w:p w14:paraId="5361ACC8" w14:textId="77777777" w:rsidR="004E0F7E" w:rsidRPr="00F904FD" w:rsidRDefault="004E0F7E" w:rsidP="004E0F7E">
      <w:pPr>
        <w:pStyle w:val="Standard"/>
        <w:jc w:val="both"/>
        <w:rPr>
          <w:rFonts w:ascii="Century Gothic" w:hAnsi="Century Gothic"/>
          <w:sz w:val="20"/>
          <w:szCs w:val="20"/>
        </w:rPr>
      </w:pPr>
    </w:p>
    <w:p w14:paraId="652E61D3"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Si tratta di barre irroratrici per la distribuzione di prodotti fitosanitari su colture erbacee in pieno campo, accessoriate di manica d'aria e dotate di ugelli anti-deriva.</w:t>
      </w:r>
    </w:p>
    <w:p w14:paraId="3F6BCE71"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Le barre irroratrici con manica d'aria, dette barre “aero-assistite” o “aria-assistite”, sono dotate di un ventilatore il cui flusso d’aria è convogliato lungo la barra attraverso un’apposita manica gonfiabile.</w:t>
      </w:r>
    </w:p>
    <w:p w14:paraId="25DBA962"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L’aria esce dalla manica solo in corrispondenza degli ugelli e viene indirizzata verso il basso generando una turbolenza che apre la vegetazione e determina una migliore deposizione sulle lamine fogliari delle gocce diffuse dagli ugelli. Questo flusso d'aria ha un efficace effetto anti-deriva, poiché riduce notevolmente la scia di gocce che restano sospese in atmosfera dietro alla barra irroratrice in funzione, anche in presenza di vento.</w:t>
      </w:r>
    </w:p>
    <w:p w14:paraId="76FDD064"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Il funzionamento della manica d'aria può essere escluso: infatti in particolari situazioni, ad esempio trattamento su terreno privo di vegetazione e in assenza di vento, è sconsigliato perché può addirittura accentuare il fenomeno della deriva.</w:t>
      </w:r>
    </w:p>
    <w:p w14:paraId="02308A96" w14:textId="77777777" w:rsidR="004E0F7E" w:rsidRPr="00F904FD" w:rsidRDefault="004E0F7E" w:rsidP="004E0F7E">
      <w:pPr>
        <w:pStyle w:val="Standard"/>
        <w:jc w:val="both"/>
        <w:rPr>
          <w:rFonts w:ascii="Century Gothic" w:hAnsi="Century Gothic"/>
          <w:sz w:val="20"/>
          <w:szCs w:val="20"/>
        </w:rPr>
      </w:pPr>
    </w:p>
    <w:p w14:paraId="1B415285"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Requisiti indispensabili di ammissibilità per le barre irroratrici:</w:t>
      </w:r>
    </w:p>
    <w:p w14:paraId="34076A5F"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devono essere dotate contemporaneamente sia di manica d'aria che di ugelli anti-deriva.</w:t>
      </w:r>
    </w:p>
    <w:p w14:paraId="1B8895E1" w14:textId="77777777" w:rsidR="004E0F7E" w:rsidRPr="00F904FD" w:rsidRDefault="004E0F7E" w:rsidP="004E0F7E">
      <w:pPr>
        <w:pStyle w:val="Standard"/>
        <w:jc w:val="both"/>
        <w:rPr>
          <w:rFonts w:ascii="Century Gothic" w:hAnsi="Century Gothic"/>
          <w:sz w:val="20"/>
          <w:szCs w:val="20"/>
        </w:rPr>
      </w:pPr>
    </w:p>
    <w:p w14:paraId="61EAAAA2" w14:textId="77777777" w:rsidR="004E0F7E" w:rsidRPr="00F904FD" w:rsidRDefault="004E0F7E" w:rsidP="004E0F7E">
      <w:pPr>
        <w:pStyle w:val="Standard"/>
        <w:jc w:val="both"/>
        <w:rPr>
          <w:rFonts w:ascii="Century Gothic" w:hAnsi="Century Gothic"/>
          <w:sz w:val="20"/>
          <w:szCs w:val="20"/>
        </w:rPr>
      </w:pPr>
    </w:p>
    <w:p w14:paraId="02A0F726" w14:textId="77777777" w:rsidR="004E0F7E" w:rsidRPr="00F904FD" w:rsidRDefault="004E0F7E" w:rsidP="004E0F7E">
      <w:pPr>
        <w:pStyle w:val="Standard"/>
        <w:jc w:val="both"/>
        <w:rPr>
          <w:rFonts w:ascii="Century Gothic" w:hAnsi="Century Gothic"/>
          <w:sz w:val="20"/>
          <w:szCs w:val="20"/>
        </w:rPr>
      </w:pPr>
    </w:p>
    <w:p w14:paraId="74362EAA" w14:textId="77777777" w:rsidR="004E0F7E" w:rsidRPr="00F904FD" w:rsidRDefault="004E0F7E" w:rsidP="004E0F7E">
      <w:pPr>
        <w:pStyle w:val="Standard"/>
        <w:jc w:val="both"/>
        <w:rPr>
          <w:rFonts w:ascii="Century Gothic" w:hAnsi="Century Gothic"/>
          <w:sz w:val="20"/>
          <w:szCs w:val="20"/>
        </w:rPr>
      </w:pPr>
    </w:p>
    <w:p w14:paraId="5DA92300" w14:textId="77777777" w:rsidR="004E0F7E" w:rsidRPr="00F904FD" w:rsidRDefault="004E0F7E" w:rsidP="004E0F7E">
      <w:pPr>
        <w:pStyle w:val="Standard"/>
        <w:jc w:val="both"/>
        <w:rPr>
          <w:rFonts w:ascii="Century Gothic" w:hAnsi="Century Gothic"/>
          <w:sz w:val="20"/>
          <w:szCs w:val="20"/>
        </w:rPr>
      </w:pPr>
    </w:p>
    <w:p w14:paraId="3CB08F7E" w14:textId="77777777" w:rsidR="004E0F7E" w:rsidRPr="00F904FD" w:rsidRDefault="004E0F7E" w:rsidP="004E0F7E">
      <w:pPr>
        <w:pStyle w:val="Standard"/>
        <w:jc w:val="both"/>
        <w:rPr>
          <w:rFonts w:ascii="Century Gothic" w:hAnsi="Century Gothic"/>
          <w:sz w:val="20"/>
          <w:szCs w:val="20"/>
        </w:rPr>
      </w:pPr>
    </w:p>
    <w:p w14:paraId="5C7D9C1B" w14:textId="77777777" w:rsidR="004E0F7E" w:rsidRPr="00F904FD" w:rsidRDefault="004E0F7E" w:rsidP="004E0F7E">
      <w:pPr>
        <w:pStyle w:val="Standard"/>
        <w:jc w:val="both"/>
        <w:rPr>
          <w:rFonts w:ascii="Century Gothic" w:hAnsi="Century Gothic"/>
          <w:sz w:val="20"/>
          <w:szCs w:val="20"/>
        </w:rPr>
      </w:pPr>
    </w:p>
    <w:p w14:paraId="59DA8EA6" w14:textId="77777777" w:rsidR="004E0F7E" w:rsidRPr="00F904FD" w:rsidRDefault="004E0F7E" w:rsidP="004E0F7E">
      <w:pPr>
        <w:pStyle w:val="Standard"/>
        <w:jc w:val="both"/>
        <w:rPr>
          <w:rFonts w:ascii="Century Gothic" w:hAnsi="Century Gothic"/>
          <w:sz w:val="20"/>
          <w:szCs w:val="20"/>
        </w:rPr>
      </w:pPr>
    </w:p>
    <w:p w14:paraId="309F6427" w14:textId="77777777" w:rsidR="004E0F7E" w:rsidRPr="00F904FD" w:rsidRDefault="004E0F7E" w:rsidP="004E0F7E">
      <w:pPr>
        <w:pStyle w:val="Standard"/>
        <w:jc w:val="both"/>
        <w:rPr>
          <w:rFonts w:ascii="Century Gothic" w:hAnsi="Century Gothic"/>
          <w:sz w:val="20"/>
          <w:szCs w:val="20"/>
        </w:rPr>
      </w:pPr>
    </w:p>
    <w:p w14:paraId="6DD1EA95" w14:textId="77777777" w:rsidR="004E0F7E" w:rsidRPr="00F904FD" w:rsidRDefault="004E0F7E" w:rsidP="004E0F7E">
      <w:pPr>
        <w:pStyle w:val="Standard"/>
        <w:jc w:val="both"/>
        <w:rPr>
          <w:rFonts w:ascii="Century Gothic" w:hAnsi="Century Gothic"/>
          <w:sz w:val="20"/>
          <w:szCs w:val="20"/>
        </w:rPr>
      </w:pPr>
    </w:p>
    <w:p w14:paraId="29213BBC" w14:textId="77777777" w:rsidR="004E0F7E" w:rsidRPr="00F904FD" w:rsidRDefault="004E0F7E" w:rsidP="004E0F7E">
      <w:pPr>
        <w:pStyle w:val="Standard"/>
        <w:jc w:val="both"/>
        <w:rPr>
          <w:rFonts w:ascii="Century Gothic" w:hAnsi="Century Gothic"/>
          <w:sz w:val="20"/>
          <w:szCs w:val="20"/>
        </w:rPr>
      </w:pPr>
    </w:p>
    <w:p w14:paraId="7AFD5A75" w14:textId="77777777" w:rsidR="004E0F7E" w:rsidRPr="00F904FD" w:rsidRDefault="004E0F7E" w:rsidP="004E0F7E">
      <w:pPr>
        <w:pStyle w:val="Standard"/>
        <w:jc w:val="both"/>
        <w:rPr>
          <w:rFonts w:ascii="Century Gothic" w:hAnsi="Century Gothic"/>
          <w:sz w:val="20"/>
          <w:szCs w:val="20"/>
        </w:rPr>
      </w:pPr>
    </w:p>
    <w:p w14:paraId="64843F6D" w14:textId="77777777" w:rsidR="004E0F7E" w:rsidRPr="00F904FD" w:rsidRDefault="004E0F7E" w:rsidP="004E0F7E">
      <w:pPr>
        <w:pStyle w:val="Standard"/>
        <w:jc w:val="both"/>
        <w:rPr>
          <w:rFonts w:ascii="Century Gothic" w:hAnsi="Century Gothic"/>
          <w:sz w:val="20"/>
          <w:szCs w:val="20"/>
        </w:rPr>
      </w:pPr>
    </w:p>
    <w:p w14:paraId="40821B6E" w14:textId="77777777" w:rsidR="004E0F7E" w:rsidRPr="00F904FD" w:rsidRDefault="004E0F7E" w:rsidP="004E0F7E">
      <w:pPr>
        <w:pStyle w:val="Standard"/>
        <w:jc w:val="both"/>
        <w:rPr>
          <w:rFonts w:ascii="Century Gothic" w:hAnsi="Century Gothic"/>
          <w:sz w:val="20"/>
          <w:szCs w:val="20"/>
        </w:rPr>
      </w:pPr>
    </w:p>
    <w:p w14:paraId="5A6314D7" w14:textId="77777777" w:rsidR="004E0F7E" w:rsidRPr="00F904FD" w:rsidRDefault="004E0F7E" w:rsidP="004E0F7E">
      <w:pPr>
        <w:pStyle w:val="Standard"/>
        <w:jc w:val="both"/>
        <w:rPr>
          <w:rFonts w:ascii="Century Gothic" w:hAnsi="Century Gothic"/>
          <w:sz w:val="20"/>
          <w:szCs w:val="20"/>
        </w:rPr>
      </w:pPr>
    </w:p>
    <w:p w14:paraId="262359B1" w14:textId="77777777" w:rsidR="004E0F7E" w:rsidRPr="00F904FD" w:rsidRDefault="004E0F7E" w:rsidP="004E0F7E">
      <w:pPr>
        <w:pStyle w:val="Standard"/>
        <w:jc w:val="both"/>
        <w:rPr>
          <w:rFonts w:ascii="Century Gothic" w:hAnsi="Century Gothic"/>
          <w:sz w:val="20"/>
          <w:szCs w:val="20"/>
        </w:rPr>
      </w:pPr>
    </w:p>
    <w:p w14:paraId="3534B01F" w14:textId="77777777" w:rsidR="004E0F7E" w:rsidRPr="00F904FD" w:rsidRDefault="004E0F7E" w:rsidP="004E0F7E">
      <w:pPr>
        <w:pStyle w:val="Standard"/>
        <w:jc w:val="both"/>
        <w:rPr>
          <w:rFonts w:ascii="Century Gothic" w:hAnsi="Century Gothic"/>
          <w:sz w:val="20"/>
          <w:szCs w:val="20"/>
        </w:rPr>
      </w:pPr>
    </w:p>
    <w:p w14:paraId="4155606A" w14:textId="77777777" w:rsidR="004E0F7E" w:rsidRPr="00F904FD" w:rsidRDefault="004E0F7E" w:rsidP="004E0F7E">
      <w:pPr>
        <w:pStyle w:val="Standard"/>
        <w:jc w:val="both"/>
        <w:rPr>
          <w:rFonts w:ascii="Century Gothic" w:hAnsi="Century Gothic"/>
          <w:sz w:val="20"/>
          <w:szCs w:val="20"/>
        </w:rPr>
      </w:pPr>
    </w:p>
    <w:p w14:paraId="0360A378" w14:textId="77777777" w:rsidR="004E0F7E" w:rsidRPr="00F904FD" w:rsidRDefault="004E0F7E" w:rsidP="004E0F7E">
      <w:pPr>
        <w:pStyle w:val="Standard"/>
        <w:jc w:val="both"/>
        <w:rPr>
          <w:rFonts w:ascii="Century Gothic" w:hAnsi="Century Gothic"/>
          <w:sz w:val="20"/>
          <w:szCs w:val="20"/>
        </w:rPr>
      </w:pPr>
    </w:p>
    <w:p w14:paraId="2D6BE7B8"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b/>
          <w:i/>
          <w:iCs/>
          <w:sz w:val="20"/>
          <w:szCs w:val="20"/>
        </w:rPr>
      </w:pPr>
      <w:r w:rsidRPr="00F904FD">
        <w:rPr>
          <w:rFonts w:ascii="Century Gothic" w:hAnsi="Century Gothic"/>
          <w:b/>
          <w:i/>
          <w:iCs/>
          <w:sz w:val="20"/>
          <w:szCs w:val="20"/>
        </w:rPr>
        <w:t>Precisazioni tecniche</w:t>
      </w:r>
    </w:p>
    <w:p w14:paraId="1FA54F5E"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b/>
          <w:i/>
          <w:iCs/>
          <w:sz w:val="20"/>
          <w:szCs w:val="20"/>
        </w:rPr>
      </w:pPr>
    </w:p>
    <w:p w14:paraId="23E2949A"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b/>
          <w:i/>
          <w:iCs/>
          <w:sz w:val="20"/>
          <w:szCs w:val="20"/>
        </w:rPr>
      </w:pPr>
      <w:r w:rsidRPr="00F904FD">
        <w:rPr>
          <w:rFonts w:ascii="Century Gothic" w:hAnsi="Century Gothic"/>
          <w:b/>
          <w:i/>
          <w:iCs/>
          <w:sz w:val="20"/>
          <w:szCs w:val="20"/>
        </w:rPr>
        <w:t>Domanda: quali tipologie di ugelli anti-deriva sono ammissibili?</w:t>
      </w:r>
    </w:p>
    <w:p w14:paraId="466BAE6A"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sz w:val="20"/>
          <w:szCs w:val="20"/>
        </w:rPr>
      </w:pPr>
    </w:p>
    <w:p w14:paraId="2C0EE383"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sz w:val="20"/>
          <w:szCs w:val="20"/>
        </w:rPr>
      </w:pPr>
      <w:r w:rsidRPr="00F904FD">
        <w:rPr>
          <w:rFonts w:ascii="Century Gothic" w:hAnsi="Century Gothic"/>
          <w:sz w:val="20"/>
          <w:szCs w:val="20"/>
        </w:rPr>
        <w:t>Le barre dotate di manica d'aria devono essere accessoriate con ugelli anti-deriva che devono essere esclusivamente delle seguenti tipologie:</w:t>
      </w:r>
    </w:p>
    <w:p w14:paraId="523AEB9C"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sz w:val="20"/>
          <w:szCs w:val="20"/>
        </w:rPr>
      </w:pPr>
    </w:p>
    <w:p w14:paraId="396DA367"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sz w:val="20"/>
          <w:szCs w:val="20"/>
        </w:rPr>
      </w:pPr>
      <w:r w:rsidRPr="00F904FD">
        <w:rPr>
          <w:rFonts w:ascii="Century Gothic" w:hAnsi="Century Gothic"/>
          <w:sz w:val="20"/>
          <w:szCs w:val="20"/>
        </w:rPr>
        <w:t xml:space="preserve">a) Ugelli con </w:t>
      </w:r>
      <w:proofErr w:type="spellStart"/>
      <w:r w:rsidRPr="00F904FD">
        <w:rPr>
          <w:rFonts w:ascii="Century Gothic" w:hAnsi="Century Gothic"/>
          <w:sz w:val="20"/>
          <w:szCs w:val="20"/>
        </w:rPr>
        <w:t>pre</w:t>
      </w:r>
      <w:proofErr w:type="spellEnd"/>
      <w:r w:rsidRPr="00F904FD">
        <w:rPr>
          <w:rFonts w:ascii="Century Gothic" w:hAnsi="Century Gothic"/>
          <w:sz w:val="20"/>
          <w:szCs w:val="20"/>
        </w:rPr>
        <w:t>-orifizio.</w:t>
      </w:r>
    </w:p>
    <w:p w14:paraId="3E227731"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sz w:val="20"/>
          <w:szCs w:val="20"/>
        </w:rPr>
      </w:pPr>
      <w:r w:rsidRPr="00F904FD">
        <w:rPr>
          <w:rFonts w:ascii="Century Gothic" w:hAnsi="Century Gothic"/>
          <w:sz w:val="20"/>
          <w:szCs w:val="20"/>
        </w:rPr>
        <w:t xml:space="preserve">Presentano un </w:t>
      </w:r>
      <w:proofErr w:type="spellStart"/>
      <w:r w:rsidRPr="00F904FD">
        <w:rPr>
          <w:rFonts w:ascii="Century Gothic" w:hAnsi="Century Gothic"/>
          <w:sz w:val="20"/>
          <w:szCs w:val="20"/>
        </w:rPr>
        <w:t>pre</w:t>
      </w:r>
      <w:proofErr w:type="spellEnd"/>
      <w:r w:rsidRPr="00F904FD">
        <w:rPr>
          <w:rFonts w:ascii="Century Gothic" w:hAnsi="Century Gothic"/>
          <w:sz w:val="20"/>
          <w:szCs w:val="20"/>
        </w:rPr>
        <w:t>-orifizio calibrato e una camera di turbolenza che riducono la pressione, determinando la formazione di gocce di media dimensione, meno soggette a deriva o a gocciolamento.</w:t>
      </w:r>
    </w:p>
    <w:p w14:paraId="4B43654C"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sz w:val="20"/>
          <w:szCs w:val="20"/>
        </w:rPr>
      </w:pPr>
    </w:p>
    <w:p w14:paraId="7391EDEC"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sz w:val="20"/>
          <w:szCs w:val="20"/>
        </w:rPr>
      </w:pPr>
      <w:r w:rsidRPr="00F904FD">
        <w:rPr>
          <w:rFonts w:ascii="Century Gothic" w:hAnsi="Century Gothic"/>
          <w:sz w:val="20"/>
          <w:szCs w:val="20"/>
        </w:rPr>
        <w:t>b) Ugelli ad induzione/inclusione d'aria.</w:t>
      </w:r>
    </w:p>
    <w:p w14:paraId="4061645B"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sz w:val="20"/>
          <w:szCs w:val="20"/>
        </w:rPr>
      </w:pPr>
      <w:r w:rsidRPr="00F904FD">
        <w:rPr>
          <w:rFonts w:ascii="Century Gothic" w:hAnsi="Century Gothic"/>
          <w:sz w:val="20"/>
          <w:szCs w:val="20"/>
        </w:rPr>
        <w:t>Sono caratterizzati da particolari fori posti lateralmente o frontalmente, che determinano l'aspirazione e l'incorporazione di una certa quantità d'aria all'interno del flusso di acqua.</w:t>
      </w:r>
    </w:p>
    <w:p w14:paraId="7353C701" w14:textId="77777777" w:rsidR="004E0F7E"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sz w:val="20"/>
          <w:szCs w:val="20"/>
        </w:rPr>
      </w:pPr>
      <w:r w:rsidRPr="00F904FD">
        <w:rPr>
          <w:rFonts w:ascii="Century Gothic" w:hAnsi="Century Gothic"/>
          <w:sz w:val="20"/>
          <w:szCs w:val="20"/>
        </w:rPr>
        <w:t>Le gocce che si formano risultano più grandi e con numerose bolle d'aria al loro interno, e sono capaci di una maggiore penetrazione e diffusione all'interno della copertura vegetale, unitamente a scarsissime perdite per deriva.</w:t>
      </w:r>
      <w:r>
        <w:rPr>
          <w:rFonts w:ascii="Century Gothic" w:hAnsi="Century Gothic"/>
          <w:sz w:val="20"/>
          <w:szCs w:val="20"/>
        </w:rPr>
        <w:br w:type="page"/>
      </w:r>
    </w:p>
    <w:p w14:paraId="70066A4C" w14:textId="77777777" w:rsidR="004E0F7E" w:rsidRPr="00F904FD" w:rsidRDefault="004E0F7E" w:rsidP="00E1306C">
      <w:pPr>
        <w:pStyle w:val="Paragrafoelenco"/>
        <w:numPr>
          <w:ilvl w:val="0"/>
          <w:numId w:val="53"/>
        </w:numPr>
        <w:spacing w:after="200" w:line="276" w:lineRule="auto"/>
        <w:contextualSpacing/>
        <w:rPr>
          <w:b/>
        </w:rPr>
      </w:pPr>
      <w:bookmarkStart w:id="16" w:name="__RefHeading__1207_1276035469"/>
      <w:bookmarkStart w:id="17" w:name="_Toc454981265"/>
      <w:r w:rsidRPr="00F904FD">
        <w:rPr>
          <w:b/>
        </w:rPr>
        <w:lastRenderedPageBreak/>
        <w:t>Barre irroratrici portate o semi-portate per diserbo dotate di organi lambenti</w:t>
      </w:r>
      <w:bookmarkEnd w:id="16"/>
      <w:bookmarkEnd w:id="17"/>
    </w:p>
    <w:p w14:paraId="4128C60B" w14:textId="77777777" w:rsidR="004E0F7E" w:rsidRPr="00F904FD" w:rsidRDefault="004E0F7E" w:rsidP="004E0F7E">
      <w:pPr>
        <w:pStyle w:val="Standard"/>
        <w:jc w:val="both"/>
        <w:rPr>
          <w:rFonts w:ascii="Century Gothic" w:hAnsi="Century Gothic"/>
          <w:sz w:val="20"/>
          <w:szCs w:val="20"/>
        </w:rPr>
      </w:pPr>
    </w:p>
    <w:p w14:paraId="54426524"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Sono barre irroratrici utilizzate per la distribuzione di erbicidi sistemici non selettivi.</w:t>
      </w:r>
    </w:p>
    <w:p w14:paraId="122F0B6B"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Il prodotto erbicida raggiunge il bersaglio per contatto fra le erbe infestanti e il materiale di cui è ricoperta la barra, imbibito dell'erbicida. La distribuzione non avviene quindi generando uno spruzzo attraverso ugelli.  Solo le infestanti  che entrano in contatto con gli organi lambenti della barra subiscono l'effetto dell'erbicida; in tal modo è ridotta quasi totalmente la dispersione accidentale del prodotto fitosanitario nell'ambiente.</w:t>
      </w:r>
    </w:p>
    <w:p w14:paraId="31D5CC95" w14:textId="77777777" w:rsidR="004E0F7E" w:rsidRPr="00F904FD" w:rsidRDefault="004E0F7E" w:rsidP="004E0F7E">
      <w:pPr>
        <w:pStyle w:val="Standard"/>
        <w:jc w:val="both"/>
        <w:rPr>
          <w:rFonts w:ascii="Century Gothic" w:hAnsi="Century Gothic"/>
          <w:sz w:val="20"/>
          <w:szCs w:val="20"/>
        </w:rPr>
      </w:pPr>
    </w:p>
    <w:p w14:paraId="72163942"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I materiali assorbenti utilizzati sulla barra (spazzole, lembi, rulli, corde, barre spugnose) possono essere imbibiti per: capillarità, gravità, leggera pressione o bagnatura diretta tramite ugelli.</w:t>
      </w:r>
    </w:p>
    <w:p w14:paraId="599F7D9B" w14:textId="77777777" w:rsidR="004E0F7E" w:rsidRPr="00F904FD" w:rsidRDefault="004E0F7E" w:rsidP="004E0F7E">
      <w:pPr>
        <w:pStyle w:val="Standard"/>
        <w:jc w:val="both"/>
        <w:rPr>
          <w:rFonts w:ascii="Century Gothic" w:hAnsi="Century Gothic"/>
          <w:sz w:val="20"/>
          <w:szCs w:val="20"/>
        </w:rPr>
      </w:pPr>
    </w:p>
    <w:p w14:paraId="56A27B0C"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xml:space="preserve">Queste macchine operatrici sono impiegate per il diserbo totale, ad esempio per l'applicazione di diserbante su manto erboso, e per il diserbo selettivo in post emergenza, come avviene per il diserbo del riso </w:t>
      </w:r>
      <w:proofErr w:type="spellStart"/>
      <w:r w:rsidRPr="00F904FD">
        <w:rPr>
          <w:rFonts w:ascii="Century Gothic" w:hAnsi="Century Gothic"/>
          <w:sz w:val="20"/>
          <w:szCs w:val="20"/>
        </w:rPr>
        <w:t>crodo</w:t>
      </w:r>
      <w:proofErr w:type="spellEnd"/>
      <w:r w:rsidRPr="00F904FD">
        <w:rPr>
          <w:rFonts w:ascii="Century Gothic" w:hAnsi="Century Gothic"/>
          <w:sz w:val="20"/>
          <w:szCs w:val="20"/>
        </w:rPr>
        <w:t xml:space="preserve"> in risaia.</w:t>
      </w:r>
    </w:p>
    <w:p w14:paraId="32577019" w14:textId="77777777" w:rsidR="004E0F7E" w:rsidRPr="00F904FD" w:rsidRDefault="004E0F7E" w:rsidP="004E0F7E">
      <w:pPr>
        <w:pStyle w:val="Standard"/>
        <w:jc w:val="both"/>
        <w:rPr>
          <w:rFonts w:ascii="Century Gothic" w:hAnsi="Century Gothic"/>
          <w:sz w:val="20"/>
          <w:szCs w:val="20"/>
        </w:rPr>
      </w:pPr>
    </w:p>
    <w:p w14:paraId="5F7448C5" w14:textId="77777777" w:rsidR="004E0F7E" w:rsidRPr="00F904FD" w:rsidRDefault="004E0F7E" w:rsidP="004E0F7E">
      <w:pPr>
        <w:pStyle w:val="Standard"/>
        <w:jc w:val="both"/>
        <w:rPr>
          <w:rFonts w:ascii="Century Gothic" w:hAnsi="Century Gothic"/>
          <w:sz w:val="20"/>
          <w:szCs w:val="20"/>
        </w:rPr>
      </w:pPr>
    </w:p>
    <w:p w14:paraId="0B1897AB" w14:textId="77777777" w:rsidR="004E0F7E" w:rsidRPr="00F904FD" w:rsidRDefault="004E0F7E" w:rsidP="004E0F7E">
      <w:pPr>
        <w:pStyle w:val="Standard"/>
        <w:jc w:val="both"/>
        <w:rPr>
          <w:rFonts w:ascii="Century Gothic" w:hAnsi="Century Gothic"/>
          <w:sz w:val="20"/>
          <w:szCs w:val="20"/>
          <w:shd w:val="clear" w:color="auto" w:fill="99FF99"/>
        </w:rPr>
      </w:pPr>
    </w:p>
    <w:p w14:paraId="497F3664" w14:textId="77777777" w:rsidR="004E0F7E" w:rsidRPr="00F904FD" w:rsidRDefault="004E0F7E" w:rsidP="004E0F7E">
      <w:pPr>
        <w:pStyle w:val="Standard"/>
        <w:jc w:val="both"/>
        <w:rPr>
          <w:rFonts w:ascii="Century Gothic" w:hAnsi="Century Gothic"/>
          <w:sz w:val="20"/>
          <w:szCs w:val="20"/>
        </w:rPr>
      </w:pPr>
    </w:p>
    <w:p w14:paraId="305667CE" w14:textId="77777777" w:rsidR="004E0F7E" w:rsidRPr="00F904FD" w:rsidRDefault="004E0F7E" w:rsidP="004E0F7E">
      <w:pPr>
        <w:pStyle w:val="Standard"/>
        <w:jc w:val="both"/>
        <w:rPr>
          <w:rFonts w:ascii="Century Gothic" w:hAnsi="Century Gothic"/>
          <w:sz w:val="20"/>
          <w:szCs w:val="20"/>
        </w:rPr>
      </w:pPr>
    </w:p>
    <w:p w14:paraId="7DD91CA1" w14:textId="77777777" w:rsidR="004E0F7E" w:rsidRDefault="004E0F7E" w:rsidP="004E0F7E">
      <w:pPr>
        <w:pStyle w:val="Standard"/>
        <w:jc w:val="both"/>
        <w:rPr>
          <w:rFonts w:ascii="Century Gothic" w:hAnsi="Century Gothic"/>
          <w:sz w:val="20"/>
          <w:szCs w:val="20"/>
        </w:rPr>
      </w:pPr>
    </w:p>
    <w:p w14:paraId="0D2C41AE" w14:textId="77777777" w:rsidR="004E0F7E" w:rsidRDefault="004E0F7E" w:rsidP="004E0F7E">
      <w:pPr>
        <w:pStyle w:val="Standard"/>
        <w:jc w:val="both"/>
        <w:rPr>
          <w:rFonts w:ascii="Century Gothic" w:hAnsi="Century Gothic"/>
          <w:sz w:val="20"/>
          <w:szCs w:val="20"/>
        </w:rPr>
      </w:pPr>
    </w:p>
    <w:p w14:paraId="75E066FB" w14:textId="77777777" w:rsidR="004E0F7E" w:rsidRDefault="004E0F7E" w:rsidP="004E0F7E">
      <w:pPr>
        <w:pStyle w:val="Standard"/>
        <w:jc w:val="both"/>
        <w:rPr>
          <w:rFonts w:ascii="Century Gothic" w:hAnsi="Century Gothic"/>
          <w:sz w:val="20"/>
          <w:szCs w:val="20"/>
        </w:rPr>
      </w:pPr>
    </w:p>
    <w:p w14:paraId="3CDBA2EB" w14:textId="77777777" w:rsidR="004E0F7E" w:rsidRDefault="004E0F7E" w:rsidP="004E0F7E">
      <w:pPr>
        <w:pStyle w:val="Standard"/>
        <w:jc w:val="both"/>
        <w:rPr>
          <w:rFonts w:ascii="Century Gothic" w:hAnsi="Century Gothic"/>
          <w:sz w:val="20"/>
          <w:szCs w:val="20"/>
        </w:rPr>
      </w:pPr>
    </w:p>
    <w:p w14:paraId="5105F566" w14:textId="77777777" w:rsidR="004E0F7E" w:rsidRDefault="004E0F7E" w:rsidP="004E0F7E">
      <w:pPr>
        <w:pStyle w:val="Standard"/>
        <w:jc w:val="both"/>
        <w:rPr>
          <w:rFonts w:ascii="Century Gothic" w:hAnsi="Century Gothic"/>
          <w:sz w:val="20"/>
          <w:szCs w:val="20"/>
        </w:rPr>
      </w:pPr>
    </w:p>
    <w:p w14:paraId="6CA436B3" w14:textId="77777777" w:rsidR="004E0F7E" w:rsidRDefault="004E0F7E" w:rsidP="004E0F7E">
      <w:pPr>
        <w:pStyle w:val="Standard"/>
        <w:jc w:val="both"/>
        <w:rPr>
          <w:rFonts w:ascii="Century Gothic" w:hAnsi="Century Gothic"/>
          <w:sz w:val="20"/>
          <w:szCs w:val="20"/>
        </w:rPr>
      </w:pPr>
    </w:p>
    <w:p w14:paraId="72D35966" w14:textId="77777777" w:rsidR="004E0F7E" w:rsidRDefault="004E0F7E" w:rsidP="004E0F7E">
      <w:pPr>
        <w:pStyle w:val="Standard"/>
        <w:jc w:val="both"/>
        <w:rPr>
          <w:rFonts w:ascii="Century Gothic" w:hAnsi="Century Gothic"/>
          <w:sz w:val="20"/>
          <w:szCs w:val="20"/>
        </w:rPr>
      </w:pPr>
    </w:p>
    <w:p w14:paraId="31199F4F" w14:textId="77777777" w:rsidR="004E0F7E" w:rsidRDefault="004E0F7E" w:rsidP="004E0F7E">
      <w:pPr>
        <w:pStyle w:val="Standard"/>
        <w:jc w:val="both"/>
        <w:rPr>
          <w:rFonts w:ascii="Century Gothic" w:hAnsi="Century Gothic"/>
          <w:sz w:val="20"/>
          <w:szCs w:val="20"/>
        </w:rPr>
      </w:pPr>
    </w:p>
    <w:p w14:paraId="3F0159EA" w14:textId="77777777" w:rsidR="004E0F7E" w:rsidRDefault="004E0F7E" w:rsidP="004E0F7E">
      <w:pPr>
        <w:pStyle w:val="Standard"/>
        <w:jc w:val="both"/>
        <w:rPr>
          <w:rFonts w:ascii="Century Gothic" w:hAnsi="Century Gothic"/>
          <w:sz w:val="20"/>
          <w:szCs w:val="20"/>
        </w:rPr>
      </w:pPr>
    </w:p>
    <w:p w14:paraId="31E33309" w14:textId="77777777" w:rsidR="004E0F7E" w:rsidRDefault="004E0F7E" w:rsidP="004E0F7E">
      <w:pPr>
        <w:pStyle w:val="Standard"/>
        <w:jc w:val="both"/>
        <w:rPr>
          <w:rFonts w:ascii="Century Gothic" w:hAnsi="Century Gothic"/>
          <w:sz w:val="20"/>
          <w:szCs w:val="20"/>
        </w:rPr>
      </w:pPr>
    </w:p>
    <w:p w14:paraId="7429AF9E" w14:textId="77777777" w:rsidR="004E0F7E" w:rsidRDefault="004E0F7E" w:rsidP="004E0F7E">
      <w:pPr>
        <w:pStyle w:val="Standard"/>
        <w:jc w:val="both"/>
        <w:rPr>
          <w:rFonts w:ascii="Century Gothic" w:hAnsi="Century Gothic"/>
          <w:sz w:val="20"/>
          <w:szCs w:val="20"/>
        </w:rPr>
      </w:pPr>
    </w:p>
    <w:p w14:paraId="7E4327F2" w14:textId="77777777" w:rsidR="004E0F7E" w:rsidRDefault="004E0F7E" w:rsidP="004E0F7E">
      <w:pPr>
        <w:pStyle w:val="Standard"/>
        <w:jc w:val="both"/>
        <w:rPr>
          <w:rFonts w:ascii="Century Gothic" w:hAnsi="Century Gothic"/>
          <w:sz w:val="20"/>
          <w:szCs w:val="20"/>
        </w:rPr>
      </w:pPr>
    </w:p>
    <w:p w14:paraId="71607050" w14:textId="77777777" w:rsidR="004E0F7E" w:rsidRDefault="004E0F7E" w:rsidP="004E0F7E">
      <w:pPr>
        <w:spacing w:after="200" w:line="276" w:lineRule="auto"/>
        <w:rPr>
          <w:rFonts w:eastAsia="SimSun"/>
          <w:kern w:val="3"/>
          <w:sz w:val="20"/>
          <w:lang w:eastAsia="zh-CN" w:bidi="hi-IN"/>
        </w:rPr>
      </w:pPr>
      <w:r>
        <w:rPr>
          <w:sz w:val="20"/>
        </w:rPr>
        <w:br w:type="page"/>
      </w:r>
    </w:p>
    <w:p w14:paraId="1BC1A194" w14:textId="77777777" w:rsidR="004E0F7E" w:rsidRPr="00F904FD" w:rsidRDefault="004E0F7E" w:rsidP="004E0F7E">
      <w:pPr>
        <w:pStyle w:val="Titolo3"/>
        <w:rPr>
          <w:sz w:val="24"/>
        </w:rPr>
      </w:pPr>
      <w:bookmarkStart w:id="18" w:name="__RefHeading__1209_1276035469"/>
      <w:bookmarkStart w:id="19" w:name="_Toc454981266"/>
      <w:bookmarkStart w:id="20" w:name="_Toc455498955"/>
      <w:r w:rsidRPr="00F904FD">
        <w:rPr>
          <w:sz w:val="24"/>
        </w:rPr>
        <w:lastRenderedPageBreak/>
        <w:t>CAPITOLO 2 - MACCHINE OPERATRICI PER LA MINIMA LAVORAZIONE</w:t>
      </w:r>
      <w:bookmarkEnd w:id="18"/>
      <w:bookmarkEnd w:id="19"/>
      <w:bookmarkEnd w:id="20"/>
    </w:p>
    <w:p w14:paraId="6E606F9F" w14:textId="77777777" w:rsidR="004E0F7E" w:rsidRPr="00F904FD" w:rsidRDefault="004E0F7E" w:rsidP="004E0F7E">
      <w:pPr>
        <w:pStyle w:val="Standard"/>
        <w:jc w:val="both"/>
        <w:rPr>
          <w:rFonts w:ascii="Century Gothic" w:hAnsi="Century Gothic"/>
          <w:sz w:val="20"/>
          <w:szCs w:val="20"/>
        </w:rPr>
      </w:pPr>
    </w:p>
    <w:p w14:paraId="04A72432" w14:textId="77777777" w:rsidR="004E0F7E" w:rsidRPr="00F904FD" w:rsidRDefault="004E0F7E" w:rsidP="004E0F7E">
      <w:pPr>
        <w:pStyle w:val="Standard"/>
        <w:jc w:val="both"/>
        <w:rPr>
          <w:rFonts w:ascii="Century Gothic" w:hAnsi="Century Gothic"/>
          <w:sz w:val="20"/>
          <w:szCs w:val="20"/>
        </w:rPr>
      </w:pPr>
    </w:p>
    <w:p w14:paraId="1B244857" w14:textId="77777777" w:rsidR="004E0F7E" w:rsidRPr="00F904FD" w:rsidRDefault="004E0F7E" w:rsidP="00E1306C">
      <w:pPr>
        <w:pStyle w:val="Paragrafoelenco"/>
        <w:numPr>
          <w:ilvl w:val="0"/>
          <w:numId w:val="54"/>
        </w:numPr>
        <w:spacing w:after="200" w:line="276" w:lineRule="auto"/>
        <w:contextualSpacing/>
        <w:rPr>
          <w:b/>
        </w:rPr>
      </w:pPr>
      <w:bookmarkStart w:id="21" w:name="__RefHeading__1211_1276035469"/>
      <w:bookmarkStart w:id="22" w:name="_Toc454981267"/>
      <w:r w:rsidRPr="00F904FD">
        <w:rPr>
          <w:b/>
        </w:rPr>
        <w:t xml:space="preserve">Macchine operatrici per la minima lavorazione o “minimum </w:t>
      </w:r>
      <w:proofErr w:type="spellStart"/>
      <w:r w:rsidRPr="00F904FD">
        <w:rPr>
          <w:b/>
        </w:rPr>
        <w:t>tillage</w:t>
      </w:r>
      <w:proofErr w:type="spellEnd"/>
      <w:r w:rsidRPr="00F904FD">
        <w:rPr>
          <w:b/>
        </w:rPr>
        <w:t>” combinate ad altre attrezzature</w:t>
      </w:r>
      <w:bookmarkEnd w:id="21"/>
      <w:bookmarkEnd w:id="22"/>
    </w:p>
    <w:p w14:paraId="59F7F198"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Sono macchine operatrici portate, semi-portate o trainate, che consentono la preparazione del letto di semina in un unico passaggio a partire da terreno sodo non preventivamente lavorato.</w:t>
      </w:r>
    </w:p>
    <w:p w14:paraId="17FC32B5"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La tecnica adottata prevede infatti un'unica lavorazione superficiale del terreno, in alternativa alle usuali pratiche agronomiche che prevedono lavorazioni profonde, come ripuntatura, aratura, ecc., seguite da lavorazione di affinamento del terreno, ad esempio erpicatura, prima della successiva semina.</w:t>
      </w:r>
    </w:p>
    <w:p w14:paraId="4131FF1A"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Queste macchine sono dotate di serie di organi lavoranti di diverso tipo, costituiti da denti fissi/elastici, di dischi e di rulli di varia conformazione e misura, non mossi dalla presa di potenza della trattrice.</w:t>
      </w:r>
    </w:p>
    <w:p w14:paraId="36146EE0"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Il terreno sodo è smosso senza causarne l'inversione degli strati e limitando il rivoltamento del residuo colturale, che al termine della lavorazione si presenta in parte ancora in superficie o leggermente incorporato.</w:t>
      </w:r>
    </w:p>
    <w:p w14:paraId="48EE4677"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xml:space="preserve">Queste macchine operatrici devono essere combinate ad attrezzature per l'esecuzione contemporanea di altre operazioni colturali, quali ad esempio semina, fertilizzazione, diserbo o </w:t>
      </w:r>
      <w:proofErr w:type="spellStart"/>
      <w:r w:rsidRPr="00F904FD">
        <w:rPr>
          <w:rFonts w:ascii="Century Gothic" w:hAnsi="Century Gothic"/>
          <w:sz w:val="20"/>
          <w:szCs w:val="20"/>
        </w:rPr>
        <w:t>geodisinfestazione</w:t>
      </w:r>
      <w:proofErr w:type="spellEnd"/>
      <w:r w:rsidRPr="00F904FD">
        <w:rPr>
          <w:rFonts w:ascii="Century Gothic" w:hAnsi="Century Gothic"/>
          <w:sz w:val="20"/>
          <w:szCs w:val="20"/>
        </w:rPr>
        <w:t>.</w:t>
      </w:r>
    </w:p>
    <w:p w14:paraId="78121AD2" w14:textId="77777777" w:rsidR="004E0F7E" w:rsidRPr="00F904FD" w:rsidRDefault="004E0F7E" w:rsidP="004E0F7E">
      <w:pPr>
        <w:pStyle w:val="Standard"/>
        <w:jc w:val="both"/>
        <w:rPr>
          <w:rFonts w:ascii="Century Gothic" w:hAnsi="Century Gothic"/>
          <w:sz w:val="20"/>
          <w:szCs w:val="20"/>
        </w:rPr>
      </w:pPr>
    </w:p>
    <w:p w14:paraId="699BD117"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Requisiti indispensabili per l'ammissibilità delle macchine per la minima lavorazione:</w:t>
      </w:r>
    </w:p>
    <w:p w14:paraId="19B1414A"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devono essere macchine per la preparazione del letto di semina in un unico passaggio a partire da terreno sodo;</w:t>
      </w:r>
    </w:p>
    <w:p w14:paraId="402276DE"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devono presentare organi lavoranti non mossi dalla presa di potenza o idraulicamente;</w:t>
      </w:r>
    </w:p>
    <w:p w14:paraId="05370B54"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devono consentire una lavorazione del terreno a profondità non superiore a 20 cm;</w:t>
      </w:r>
    </w:p>
    <w:p w14:paraId="2BBA3F7A"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xml:space="preserve">- devono essere combinate ad attrezzature per l'esecuzione contemporanea di altre operazioni colturali (ad es. semina, fertilizzazione, diserbo, </w:t>
      </w:r>
      <w:proofErr w:type="spellStart"/>
      <w:r w:rsidRPr="00F904FD">
        <w:rPr>
          <w:rFonts w:ascii="Century Gothic" w:hAnsi="Century Gothic"/>
          <w:sz w:val="20"/>
          <w:szCs w:val="20"/>
        </w:rPr>
        <w:t>geodisinfestazione</w:t>
      </w:r>
      <w:proofErr w:type="spellEnd"/>
      <w:r w:rsidRPr="00F904FD">
        <w:rPr>
          <w:rFonts w:ascii="Century Gothic" w:hAnsi="Century Gothic"/>
          <w:sz w:val="20"/>
          <w:szCs w:val="20"/>
        </w:rPr>
        <w:t>); le attrezzature combinate alla macchina operatrice per la minima lavorazione non devono poter essere utilizzate in modo indipendente dalla macchina stessa.</w:t>
      </w:r>
    </w:p>
    <w:p w14:paraId="2321FA5F" w14:textId="77777777" w:rsidR="004E0F7E" w:rsidRPr="00F904FD" w:rsidRDefault="004E0F7E" w:rsidP="004E0F7E">
      <w:pPr>
        <w:pStyle w:val="Standard"/>
        <w:jc w:val="both"/>
        <w:rPr>
          <w:rFonts w:ascii="Century Gothic" w:hAnsi="Century Gothic"/>
          <w:sz w:val="20"/>
          <w:szCs w:val="20"/>
        </w:rPr>
      </w:pPr>
    </w:p>
    <w:p w14:paraId="698EDA30" w14:textId="77777777" w:rsidR="004E0F7E" w:rsidRDefault="004E0F7E" w:rsidP="004E0F7E">
      <w:pPr>
        <w:pStyle w:val="Standard"/>
        <w:jc w:val="both"/>
        <w:rPr>
          <w:rFonts w:ascii="Century Gothic" w:hAnsi="Century Gothic"/>
          <w:b/>
          <w:bCs/>
          <w:sz w:val="20"/>
          <w:szCs w:val="20"/>
        </w:rPr>
      </w:pPr>
      <w:r w:rsidRPr="00F904FD">
        <w:rPr>
          <w:rFonts w:ascii="Century Gothic" w:hAnsi="Century Gothic"/>
          <w:b/>
          <w:bCs/>
          <w:sz w:val="20"/>
          <w:szCs w:val="20"/>
        </w:rPr>
        <w:t>Al momento della presentazione della domanda di contributo, il richiedente deve allegare un piano triennale di lavorazioni del terreno, con il quale dimostri la pianificazione del passaggio, su tutta o su parte della superficie agricola aziendale, da tecniche tradizionali a tecniche conservative che implichino l’esecuzione di minime lavorazioni.</w:t>
      </w:r>
    </w:p>
    <w:p w14:paraId="28554ED0" w14:textId="77777777" w:rsidR="004E0F7E" w:rsidRDefault="004E0F7E" w:rsidP="004E0F7E">
      <w:pPr>
        <w:pStyle w:val="Standard"/>
        <w:jc w:val="both"/>
        <w:rPr>
          <w:rFonts w:ascii="Century Gothic" w:hAnsi="Century Gothic"/>
          <w:bCs/>
          <w:sz w:val="20"/>
          <w:szCs w:val="20"/>
        </w:rPr>
      </w:pPr>
      <w:r>
        <w:rPr>
          <w:rFonts w:ascii="Century Gothic" w:hAnsi="Century Gothic"/>
          <w:bCs/>
          <w:sz w:val="20"/>
          <w:szCs w:val="20"/>
        </w:rPr>
        <w:br w:type="page"/>
      </w:r>
    </w:p>
    <w:p w14:paraId="6BBD4033" w14:textId="77777777" w:rsidR="004E0F7E" w:rsidRPr="00F904FD" w:rsidRDefault="004E0F7E" w:rsidP="00E1306C">
      <w:pPr>
        <w:pStyle w:val="Paragrafoelenco"/>
        <w:numPr>
          <w:ilvl w:val="0"/>
          <w:numId w:val="54"/>
        </w:numPr>
        <w:spacing w:after="200" w:line="276" w:lineRule="auto"/>
        <w:contextualSpacing/>
        <w:rPr>
          <w:b/>
        </w:rPr>
      </w:pPr>
      <w:bookmarkStart w:id="23" w:name="__RefHeading__1213_1276035469"/>
      <w:bookmarkStart w:id="24" w:name="_Toc454981268"/>
      <w:r w:rsidRPr="00F904FD">
        <w:rPr>
          <w:b/>
        </w:rPr>
        <w:lastRenderedPageBreak/>
        <w:t xml:space="preserve">Macchine operatrici per la lavorazione in bande o “strip </w:t>
      </w:r>
      <w:proofErr w:type="spellStart"/>
      <w:r w:rsidRPr="00F904FD">
        <w:rPr>
          <w:b/>
        </w:rPr>
        <w:t>tillage</w:t>
      </w:r>
      <w:proofErr w:type="spellEnd"/>
      <w:r w:rsidRPr="00F904FD">
        <w:rPr>
          <w:b/>
        </w:rPr>
        <w:t>” combinate ad altre attrezzature</w:t>
      </w:r>
      <w:bookmarkEnd w:id="23"/>
      <w:bookmarkEnd w:id="24"/>
    </w:p>
    <w:p w14:paraId="5654DF09" w14:textId="77777777" w:rsidR="004E0F7E" w:rsidRDefault="004E0F7E" w:rsidP="004E0F7E">
      <w:pPr>
        <w:pStyle w:val="Standard"/>
        <w:jc w:val="both"/>
        <w:rPr>
          <w:rFonts w:ascii="Century Gothic" w:hAnsi="Century Gothic"/>
          <w:sz w:val="20"/>
          <w:szCs w:val="20"/>
        </w:rPr>
      </w:pPr>
    </w:p>
    <w:p w14:paraId="10FD3583"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xml:space="preserve">Le macchine operatrici per la lavorazione in strisce o bande, cosiddetta “strip </w:t>
      </w:r>
      <w:proofErr w:type="spellStart"/>
      <w:r w:rsidRPr="00F904FD">
        <w:rPr>
          <w:rFonts w:ascii="Century Gothic" w:hAnsi="Century Gothic"/>
          <w:sz w:val="20"/>
          <w:szCs w:val="20"/>
        </w:rPr>
        <w:t>tillage</w:t>
      </w:r>
      <w:proofErr w:type="spellEnd"/>
      <w:r w:rsidRPr="00F904FD">
        <w:rPr>
          <w:rFonts w:ascii="Century Gothic" w:hAnsi="Century Gothic"/>
          <w:sz w:val="20"/>
          <w:szCs w:val="20"/>
        </w:rPr>
        <w:t>”, possono essere assimilabili a quella per la minima lavorazione.</w:t>
      </w:r>
    </w:p>
    <w:p w14:paraId="5CFAA2E0"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xml:space="preserve">Questa tecnica si applica a colture con </w:t>
      </w:r>
      <w:proofErr w:type="spellStart"/>
      <w:r w:rsidRPr="00F904FD">
        <w:rPr>
          <w:rFonts w:ascii="Century Gothic" w:hAnsi="Century Gothic"/>
          <w:sz w:val="20"/>
          <w:szCs w:val="20"/>
        </w:rPr>
        <w:t>interfila</w:t>
      </w:r>
      <w:proofErr w:type="spellEnd"/>
      <w:r w:rsidRPr="00F904FD">
        <w:rPr>
          <w:rFonts w:ascii="Century Gothic" w:hAnsi="Century Gothic"/>
          <w:sz w:val="20"/>
          <w:szCs w:val="20"/>
        </w:rPr>
        <w:t xml:space="preserve"> superiore ai 40 cm e prevede che il terreno nelle </w:t>
      </w:r>
      <w:proofErr w:type="spellStart"/>
      <w:r w:rsidRPr="00F904FD">
        <w:rPr>
          <w:rFonts w:ascii="Century Gothic" w:hAnsi="Century Gothic"/>
          <w:sz w:val="20"/>
          <w:szCs w:val="20"/>
        </w:rPr>
        <w:t>interfila</w:t>
      </w:r>
      <w:proofErr w:type="spellEnd"/>
      <w:r w:rsidRPr="00F904FD">
        <w:rPr>
          <w:rFonts w:ascii="Century Gothic" w:hAnsi="Century Gothic"/>
          <w:sz w:val="20"/>
          <w:szCs w:val="20"/>
        </w:rPr>
        <w:t xml:space="preserve"> resti intatto e non lavorato; la semina, di solito eseguita successivamente, deve avvalersi di un sistema di guida satellitare di precisione attiva per determinare la sovrapposizione della fila di semina sulla fascia lavorata.</w:t>
      </w:r>
    </w:p>
    <w:p w14:paraId="164765BC"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xml:space="preserve">Queste macchine devono essere combinate ad attrezzature per l'esecuzione contemporanea di altre operazioni colturali, quali ad esempio semina, fertilizzazione, diserbo o </w:t>
      </w:r>
      <w:proofErr w:type="spellStart"/>
      <w:r w:rsidRPr="00F904FD">
        <w:rPr>
          <w:rFonts w:ascii="Century Gothic" w:hAnsi="Century Gothic"/>
          <w:sz w:val="20"/>
          <w:szCs w:val="20"/>
        </w:rPr>
        <w:t>geodisinfestazione</w:t>
      </w:r>
      <w:proofErr w:type="spellEnd"/>
      <w:r w:rsidRPr="00F904FD">
        <w:rPr>
          <w:rFonts w:ascii="Century Gothic" w:hAnsi="Century Gothic"/>
          <w:sz w:val="20"/>
          <w:szCs w:val="20"/>
        </w:rPr>
        <w:t>.</w:t>
      </w:r>
    </w:p>
    <w:p w14:paraId="4C16A886" w14:textId="77777777" w:rsidR="004E0F7E" w:rsidRPr="00F904FD" w:rsidRDefault="004E0F7E" w:rsidP="004E0F7E">
      <w:pPr>
        <w:pStyle w:val="Standard"/>
        <w:jc w:val="both"/>
        <w:rPr>
          <w:rFonts w:ascii="Century Gothic" w:hAnsi="Century Gothic"/>
          <w:sz w:val="20"/>
          <w:szCs w:val="20"/>
        </w:rPr>
      </w:pPr>
    </w:p>
    <w:p w14:paraId="1C4C049C"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xml:space="preserve">Requisiti indispensabili per l'ammissibilità delle macchine per la lavorazione in bande o “strip </w:t>
      </w:r>
      <w:proofErr w:type="spellStart"/>
      <w:r w:rsidRPr="00F904FD">
        <w:rPr>
          <w:rFonts w:ascii="Century Gothic" w:hAnsi="Century Gothic"/>
          <w:sz w:val="20"/>
          <w:szCs w:val="20"/>
        </w:rPr>
        <w:t>tillage</w:t>
      </w:r>
      <w:proofErr w:type="spellEnd"/>
      <w:r w:rsidRPr="00F904FD">
        <w:rPr>
          <w:rFonts w:ascii="Century Gothic" w:hAnsi="Century Gothic"/>
          <w:sz w:val="20"/>
          <w:szCs w:val="20"/>
        </w:rPr>
        <w:t>”:</w:t>
      </w:r>
    </w:p>
    <w:p w14:paraId="2B5985AD"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xml:space="preserve">- devono consentire una lavorazione in bande con un </w:t>
      </w:r>
      <w:proofErr w:type="spellStart"/>
      <w:r w:rsidRPr="00F904FD">
        <w:rPr>
          <w:rFonts w:ascii="Century Gothic" w:hAnsi="Century Gothic"/>
          <w:sz w:val="20"/>
          <w:szCs w:val="20"/>
        </w:rPr>
        <w:t>interfila</w:t>
      </w:r>
      <w:proofErr w:type="spellEnd"/>
      <w:r w:rsidRPr="00F904FD">
        <w:rPr>
          <w:rFonts w:ascii="Century Gothic" w:hAnsi="Century Gothic"/>
          <w:sz w:val="20"/>
          <w:szCs w:val="20"/>
        </w:rPr>
        <w:t xml:space="preserve"> minima di 40 cm, intesa come distanza minima tra gli assi centrali di due bande adiacenti;</w:t>
      </w:r>
    </w:p>
    <w:p w14:paraId="246A0FBF"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ciascuna banda deve essere di larghezza non superiore a 20 cm;</w:t>
      </w:r>
    </w:p>
    <w:p w14:paraId="13EADA52"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devono consentire una lavorazione del terreno a profondità non superiore a 20 cm;</w:t>
      </w:r>
    </w:p>
    <w:p w14:paraId="33C63DA7"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non devono presentare organi lavoranti mossi dalla presa di potenza o idraulicamente;</w:t>
      </w:r>
    </w:p>
    <w:p w14:paraId="5737FC8B"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xml:space="preserve">- devono essere combinate ad attrezzature per l'esecuzione contemporanea di altre operazioni colturali (ad es. semina, fertilizzazione, diserbo, </w:t>
      </w:r>
      <w:proofErr w:type="spellStart"/>
      <w:r w:rsidRPr="00F904FD">
        <w:rPr>
          <w:rFonts w:ascii="Century Gothic" w:hAnsi="Century Gothic"/>
          <w:sz w:val="20"/>
          <w:szCs w:val="20"/>
        </w:rPr>
        <w:t>geodisinfestazione</w:t>
      </w:r>
      <w:proofErr w:type="spellEnd"/>
      <w:r w:rsidRPr="00F904FD">
        <w:rPr>
          <w:rFonts w:ascii="Century Gothic" w:hAnsi="Century Gothic"/>
          <w:sz w:val="20"/>
          <w:szCs w:val="20"/>
        </w:rPr>
        <w:t>); le attrezzature combinate alla macchina operatrice per la lavorazione in bande non devono poter essere utilizzate in modo indipendente dalla macchina stessa.</w:t>
      </w:r>
    </w:p>
    <w:p w14:paraId="19E04846" w14:textId="77777777" w:rsidR="004E0F7E" w:rsidRPr="00F904FD" w:rsidRDefault="004E0F7E" w:rsidP="004E0F7E">
      <w:pPr>
        <w:pStyle w:val="Standard"/>
        <w:jc w:val="both"/>
        <w:rPr>
          <w:rFonts w:ascii="Century Gothic" w:hAnsi="Century Gothic"/>
          <w:sz w:val="20"/>
          <w:szCs w:val="20"/>
        </w:rPr>
      </w:pPr>
    </w:p>
    <w:p w14:paraId="4C416EDC" w14:textId="77777777" w:rsidR="004E0F7E" w:rsidRPr="00F904FD" w:rsidRDefault="004E0F7E" w:rsidP="004E0F7E">
      <w:pPr>
        <w:pStyle w:val="Standard"/>
        <w:jc w:val="both"/>
        <w:rPr>
          <w:rFonts w:ascii="Century Gothic" w:hAnsi="Century Gothic"/>
          <w:b/>
          <w:bCs/>
          <w:sz w:val="20"/>
          <w:szCs w:val="20"/>
        </w:rPr>
      </w:pPr>
      <w:r w:rsidRPr="00F904FD">
        <w:rPr>
          <w:rFonts w:ascii="Century Gothic" w:hAnsi="Century Gothic"/>
          <w:b/>
          <w:bCs/>
          <w:sz w:val="20"/>
          <w:szCs w:val="20"/>
        </w:rPr>
        <w:t>Al momento della presentazione della domanda di contributo, il richiedente deve allegare un piano triennale di lavorazioni del terreno, con il quale dimostri la pianificazione del passaggio, su tutta o su parte della superficie agricola aziendale, da tecniche tradizionali a tecniche conservative che implichino l’esecuzione di minime lavorazioni in bande.</w:t>
      </w:r>
    </w:p>
    <w:p w14:paraId="0546C811" w14:textId="77777777" w:rsidR="004E0F7E" w:rsidRPr="00F904FD" w:rsidRDefault="004E0F7E" w:rsidP="004E0F7E">
      <w:pPr>
        <w:pStyle w:val="Standard"/>
        <w:jc w:val="both"/>
        <w:rPr>
          <w:rFonts w:ascii="Century Gothic" w:hAnsi="Century Gothic"/>
          <w:sz w:val="20"/>
          <w:szCs w:val="20"/>
        </w:rPr>
      </w:pPr>
    </w:p>
    <w:p w14:paraId="0775D500" w14:textId="77777777" w:rsidR="004E0F7E" w:rsidRPr="00F904FD" w:rsidRDefault="004E0F7E" w:rsidP="004E0F7E">
      <w:pPr>
        <w:pStyle w:val="Standard"/>
        <w:jc w:val="both"/>
        <w:rPr>
          <w:rFonts w:ascii="Century Gothic" w:hAnsi="Century Gothic"/>
          <w:sz w:val="20"/>
          <w:szCs w:val="20"/>
        </w:rPr>
      </w:pPr>
    </w:p>
    <w:p w14:paraId="4E79038B" w14:textId="77777777" w:rsidR="004E0F7E" w:rsidRPr="00F904FD" w:rsidRDefault="004E0F7E" w:rsidP="004E0F7E">
      <w:pPr>
        <w:pStyle w:val="Standard"/>
        <w:jc w:val="both"/>
        <w:rPr>
          <w:rFonts w:ascii="Century Gothic" w:hAnsi="Century Gothic"/>
          <w:sz w:val="20"/>
          <w:szCs w:val="20"/>
        </w:rPr>
      </w:pPr>
    </w:p>
    <w:p w14:paraId="1389BB39" w14:textId="77777777" w:rsidR="004E0F7E" w:rsidRPr="00F904FD" w:rsidRDefault="004E0F7E" w:rsidP="004E0F7E">
      <w:pPr>
        <w:pStyle w:val="Standard"/>
        <w:jc w:val="both"/>
        <w:rPr>
          <w:rFonts w:ascii="Century Gothic" w:hAnsi="Century Gothic"/>
          <w:sz w:val="20"/>
          <w:szCs w:val="20"/>
        </w:rPr>
      </w:pPr>
    </w:p>
    <w:p w14:paraId="25E03760" w14:textId="77777777" w:rsidR="004E0F7E" w:rsidRPr="00F904FD" w:rsidRDefault="004E0F7E" w:rsidP="004E0F7E">
      <w:pPr>
        <w:pStyle w:val="Standard"/>
        <w:jc w:val="both"/>
        <w:rPr>
          <w:rFonts w:ascii="Century Gothic" w:hAnsi="Century Gothic"/>
          <w:sz w:val="20"/>
          <w:szCs w:val="20"/>
        </w:rPr>
      </w:pPr>
    </w:p>
    <w:p w14:paraId="25B92429" w14:textId="77777777" w:rsidR="004E0F7E" w:rsidRPr="00F904FD" w:rsidRDefault="004E0F7E" w:rsidP="004E0F7E">
      <w:pPr>
        <w:pStyle w:val="Standard"/>
        <w:jc w:val="both"/>
        <w:rPr>
          <w:rFonts w:ascii="Century Gothic" w:hAnsi="Century Gothic"/>
          <w:sz w:val="20"/>
          <w:szCs w:val="20"/>
        </w:rPr>
      </w:pPr>
    </w:p>
    <w:p w14:paraId="4AACFAE8" w14:textId="77777777" w:rsidR="004E0F7E" w:rsidRPr="00F904FD" w:rsidRDefault="004E0F7E" w:rsidP="004E0F7E">
      <w:pPr>
        <w:pStyle w:val="Standard"/>
        <w:jc w:val="both"/>
        <w:rPr>
          <w:rFonts w:ascii="Century Gothic" w:hAnsi="Century Gothic"/>
          <w:sz w:val="20"/>
          <w:szCs w:val="20"/>
        </w:rPr>
      </w:pPr>
    </w:p>
    <w:p w14:paraId="69227118" w14:textId="77777777" w:rsidR="004E0F7E" w:rsidRPr="00F904FD" w:rsidRDefault="004E0F7E" w:rsidP="004E0F7E">
      <w:pPr>
        <w:pStyle w:val="Standard"/>
        <w:jc w:val="both"/>
        <w:rPr>
          <w:rFonts w:ascii="Century Gothic" w:hAnsi="Century Gothic"/>
          <w:sz w:val="20"/>
          <w:szCs w:val="20"/>
        </w:rPr>
      </w:pPr>
    </w:p>
    <w:p w14:paraId="69598540" w14:textId="77777777" w:rsidR="004E0F7E" w:rsidRPr="00F904FD" w:rsidRDefault="004E0F7E" w:rsidP="004E0F7E">
      <w:pPr>
        <w:pStyle w:val="Standard"/>
        <w:jc w:val="both"/>
        <w:rPr>
          <w:rFonts w:ascii="Century Gothic" w:hAnsi="Century Gothic"/>
          <w:sz w:val="20"/>
          <w:szCs w:val="20"/>
        </w:rPr>
      </w:pPr>
    </w:p>
    <w:p w14:paraId="2A59D8CB" w14:textId="77777777" w:rsidR="004E0F7E" w:rsidRDefault="004E0F7E" w:rsidP="004E0F7E">
      <w:pPr>
        <w:pStyle w:val="Standard"/>
        <w:jc w:val="both"/>
        <w:rPr>
          <w:rFonts w:ascii="Century Gothic" w:hAnsi="Century Gothic"/>
          <w:sz w:val="20"/>
          <w:szCs w:val="20"/>
        </w:rPr>
      </w:pPr>
    </w:p>
    <w:p w14:paraId="53DEB6D7" w14:textId="77777777" w:rsidR="004E0F7E" w:rsidRDefault="004E0F7E" w:rsidP="004E0F7E">
      <w:pPr>
        <w:pStyle w:val="Standard"/>
        <w:jc w:val="both"/>
        <w:rPr>
          <w:rFonts w:ascii="Century Gothic" w:hAnsi="Century Gothic"/>
          <w:sz w:val="20"/>
          <w:szCs w:val="20"/>
        </w:rPr>
      </w:pPr>
    </w:p>
    <w:p w14:paraId="221940CE" w14:textId="77777777" w:rsidR="004E0F7E" w:rsidRDefault="004E0F7E" w:rsidP="004E0F7E">
      <w:pPr>
        <w:pStyle w:val="Standard"/>
        <w:jc w:val="both"/>
        <w:rPr>
          <w:rFonts w:ascii="Century Gothic" w:hAnsi="Century Gothic"/>
          <w:sz w:val="20"/>
          <w:szCs w:val="20"/>
        </w:rPr>
      </w:pPr>
    </w:p>
    <w:p w14:paraId="3DD7EB7D" w14:textId="77777777" w:rsidR="004E0F7E" w:rsidRDefault="004E0F7E" w:rsidP="004E0F7E">
      <w:pPr>
        <w:pStyle w:val="Standard"/>
        <w:jc w:val="both"/>
        <w:rPr>
          <w:rFonts w:ascii="Century Gothic" w:hAnsi="Century Gothic"/>
          <w:sz w:val="20"/>
          <w:szCs w:val="20"/>
        </w:rPr>
      </w:pPr>
    </w:p>
    <w:p w14:paraId="1F71ED48" w14:textId="77777777" w:rsidR="004E0F7E" w:rsidRDefault="004E0F7E" w:rsidP="004E0F7E">
      <w:pPr>
        <w:pStyle w:val="Standard"/>
        <w:jc w:val="both"/>
        <w:rPr>
          <w:rFonts w:ascii="Century Gothic" w:hAnsi="Century Gothic"/>
          <w:sz w:val="20"/>
          <w:szCs w:val="20"/>
        </w:rPr>
      </w:pPr>
    </w:p>
    <w:p w14:paraId="70A8B8F2" w14:textId="77777777" w:rsidR="004E0F7E" w:rsidRDefault="004E0F7E" w:rsidP="004E0F7E">
      <w:pPr>
        <w:pStyle w:val="Standard"/>
        <w:jc w:val="both"/>
        <w:rPr>
          <w:rFonts w:ascii="Century Gothic" w:hAnsi="Century Gothic"/>
          <w:sz w:val="20"/>
          <w:szCs w:val="20"/>
        </w:rPr>
      </w:pPr>
    </w:p>
    <w:p w14:paraId="13CC1B4C" w14:textId="77777777" w:rsidR="004E0F7E" w:rsidRDefault="004E0F7E" w:rsidP="004E0F7E">
      <w:pPr>
        <w:pStyle w:val="Standard"/>
        <w:jc w:val="both"/>
        <w:rPr>
          <w:rFonts w:ascii="Century Gothic" w:hAnsi="Century Gothic"/>
          <w:sz w:val="20"/>
          <w:szCs w:val="20"/>
        </w:rPr>
      </w:pPr>
    </w:p>
    <w:p w14:paraId="183FDDFF" w14:textId="77777777" w:rsidR="004E0F7E" w:rsidRDefault="004E0F7E" w:rsidP="004E0F7E">
      <w:pPr>
        <w:pStyle w:val="Standard"/>
        <w:jc w:val="both"/>
        <w:rPr>
          <w:rFonts w:ascii="Century Gothic" w:hAnsi="Century Gothic"/>
          <w:sz w:val="20"/>
          <w:szCs w:val="20"/>
        </w:rPr>
      </w:pPr>
    </w:p>
    <w:p w14:paraId="653439A1" w14:textId="77777777" w:rsidR="004E0F7E" w:rsidRDefault="004E0F7E" w:rsidP="004E0F7E">
      <w:pPr>
        <w:pStyle w:val="Standard"/>
        <w:jc w:val="both"/>
        <w:rPr>
          <w:rFonts w:ascii="Century Gothic" w:hAnsi="Century Gothic"/>
          <w:sz w:val="20"/>
          <w:szCs w:val="20"/>
        </w:rPr>
      </w:pPr>
    </w:p>
    <w:p w14:paraId="1F93C5F5" w14:textId="77777777" w:rsidR="004E0F7E" w:rsidRDefault="004E0F7E" w:rsidP="004E0F7E">
      <w:pPr>
        <w:pStyle w:val="Standard"/>
        <w:jc w:val="both"/>
        <w:rPr>
          <w:rFonts w:ascii="Century Gothic" w:hAnsi="Century Gothic"/>
          <w:sz w:val="20"/>
          <w:szCs w:val="20"/>
        </w:rPr>
      </w:pPr>
    </w:p>
    <w:p w14:paraId="031E1423" w14:textId="77777777" w:rsidR="004E0F7E" w:rsidRDefault="004E0F7E" w:rsidP="004E0F7E">
      <w:pPr>
        <w:pStyle w:val="Standard"/>
        <w:jc w:val="both"/>
        <w:rPr>
          <w:rFonts w:ascii="Century Gothic" w:hAnsi="Century Gothic"/>
          <w:sz w:val="20"/>
          <w:szCs w:val="20"/>
        </w:rPr>
      </w:pPr>
    </w:p>
    <w:p w14:paraId="33F724CF" w14:textId="77777777" w:rsidR="004E0F7E" w:rsidRDefault="004E0F7E" w:rsidP="004E0F7E">
      <w:pPr>
        <w:spacing w:after="200" w:line="276" w:lineRule="auto"/>
        <w:rPr>
          <w:rFonts w:eastAsia="SimSun"/>
          <w:kern w:val="3"/>
          <w:sz w:val="20"/>
          <w:lang w:eastAsia="zh-CN" w:bidi="hi-IN"/>
        </w:rPr>
      </w:pPr>
      <w:r>
        <w:rPr>
          <w:sz w:val="20"/>
        </w:rPr>
        <w:br w:type="page"/>
      </w:r>
    </w:p>
    <w:p w14:paraId="2B4BE57B" w14:textId="77777777" w:rsidR="004E0F7E" w:rsidRPr="00F904FD" w:rsidRDefault="004E0F7E" w:rsidP="004E0F7E">
      <w:pPr>
        <w:pStyle w:val="Titolo3"/>
        <w:rPr>
          <w:sz w:val="24"/>
        </w:rPr>
      </w:pPr>
      <w:bookmarkStart w:id="25" w:name="__RefHeading__1215_1276035469"/>
      <w:bookmarkStart w:id="26" w:name="_Toc454981269"/>
      <w:bookmarkStart w:id="27" w:name="_Toc455498956"/>
      <w:r w:rsidRPr="00F904FD">
        <w:rPr>
          <w:sz w:val="24"/>
        </w:rPr>
        <w:lastRenderedPageBreak/>
        <w:t>CAPITOLO 3 - SEMINATRICI</w:t>
      </w:r>
      <w:bookmarkEnd w:id="25"/>
      <w:bookmarkEnd w:id="26"/>
      <w:bookmarkEnd w:id="27"/>
    </w:p>
    <w:p w14:paraId="19AF66B8" w14:textId="77777777" w:rsidR="004E0F7E" w:rsidRPr="00F904FD" w:rsidRDefault="004E0F7E" w:rsidP="004E0F7E">
      <w:pPr>
        <w:pStyle w:val="Standard"/>
        <w:jc w:val="both"/>
        <w:rPr>
          <w:rFonts w:ascii="Century Gothic" w:hAnsi="Century Gothic"/>
          <w:sz w:val="20"/>
          <w:szCs w:val="20"/>
        </w:rPr>
      </w:pPr>
    </w:p>
    <w:p w14:paraId="79045BCF" w14:textId="77777777" w:rsidR="004E0F7E" w:rsidRPr="00F904FD" w:rsidRDefault="004E0F7E" w:rsidP="004E0F7E">
      <w:pPr>
        <w:pStyle w:val="Standard"/>
        <w:jc w:val="both"/>
        <w:rPr>
          <w:rFonts w:ascii="Century Gothic" w:hAnsi="Century Gothic"/>
          <w:sz w:val="20"/>
          <w:szCs w:val="20"/>
        </w:rPr>
      </w:pPr>
    </w:p>
    <w:p w14:paraId="37431287" w14:textId="77777777" w:rsidR="004E0F7E" w:rsidRPr="00F904FD" w:rsidRDefault="004E0F7E" w:rsidP="00E1306C">
      <w:pPr>
        <w:pStyle w:val="Paragrafoelenco"/>
        <w:numPr>
          <w:ilvl w:val="0"/>
          <w:numId w:val="55"/>
        </w:numPr>
        <w:spacing w:after="200" w:line="276" w:lineRule="auto"/>
        <w:contextualSpacing/>
        <w:rPr>
          <w:b/>
        </w:rPr>
      </w:pPr>
      <w:bookmarkStart w:id="28" w:name="__RefHeading__1217_1276035469"/>
      <w:bookmarkStart w:id="29" w:name="_Toc454981270"/>
      <w:r w:rsidRPr="00F904FD">
        <w:rPr>
          <w:b/>
        </w:rPr>
        <w:t>Seminatrici per semina su sodo</w:t>
      </w:r>
      <w:bookmarkEnd w:id="28"/>
      <w:bookmarkEnd w:id="29"/>
    </w:p>
    <w:p w14:paraId="232AA87A" w14:textId="77777777" w:rsidR="004E0F7E" w:rsidRPr="00F904FD" w:rsidRDefault="004E0F7E" w:rsidP="004E0F7E">
      <w:pPr>
        <w:pStyle w:val="Standard"/>
        <w:jc w:val="both"/>
        <w:rPr>
          <w:rFonts w:ascii="Century Gothic" w:hAnsi="Century Gothic"/>
          <w:sz w:val="20"/>
          <w:szCs w:val="20"/>
        </w:rPr>
      </w:pPr>
    </w:p>
    <w:p w14:paraId="368E0538"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Sono seminatrici appositamente progettate per consentire la deposizione della semente in un unico passaggio in un suolo non precedentemente lavorato.</w:t>
      </w:r>
    </w:p>
    <w:p w14:paraId="016B1854"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Sono quindi utilizzate su terreno sodo con presenza di residui colturali o, in alternativa, possono essere usate efficacemente anche su terreno su cui sia stata eseguita una lavorazione minima o una lavorazione tradizionale.</w:t>
      </w:r>
    </w:p>
    <w:p w14:paraId="0490FFF9"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Queste macchine possono eseguire anche altre operazioni in contemporanea alla semina, quali:</w:t>
      </w:r>
    </w:p>
    <w:p w14:paraId="49B8A270"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xml:space="preserve">- concimazione localizzata, diserbo e </w:t>
      </w:r>
      <w:proofErr w:type="spellStart"/>
      <w:r w:rsidRPr="00F904FD">
        <w:rPr>
          <w:rFonts w:ascii="Century Gothic" w:hAnsi="Century Gothic"/>
          <w:sz w:val="20"/>
          <w:szCs w:val="20"/>
        </w:rPr>
        <w:t>geodisinfestazione</w:t>
      </w:r>
      <w:proofErr w:type="spellEnd"/>
      <w:r w:rsidRPr="00F904FD">
        <w:rPr>
          <w:rFonts w:ascii="Century Gothic" w:hAnsi="Century Gothic"/>
          <w:sz w:val="20"/>
          <w:szCs w:val="20"/>
        </w:rPr>
        <w:t xml:space="preserve"> attraverso utensili aggiuntivi;</w:t>
      </w:r>
    </w:p>
    <w:p w14:paraId="4B3C83C1"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leggera lavorazione, di larghezza massima di 8-10 cm in corrispondenza di ogni fila di semina, attraverso l'impiego di  organi lavoranti passivi, cioè non mossi dalla presa di potenza, e costituiti da dischi o stelle di vario tipo, posti in posizione avanzata rispetto ai dischi assolcatori.</w:t>
      </w:r>
    </w:p>
    <w:p w14:paraId="6B974E44"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Le seminatrici da sodo sono macchine trainate o semi-portate che sfruttano il proprio peso per una efficace incisione dello strato superficiale del terreno, in genere coperto dei residui della precedente coltura.</w:t>
      </w:r>
    </w:p>
    <w:p w14:paraId="26A267AA" w14:textId="77777777" w:rsidR="004E0F7E" w:rsidRPr="00F904FD" w:rsidRDefault="004E0F7E" w:rsidP="004E0F7E">
      <w:pPr>
        <w:pStyle w:val="Standard"/>
        <w:jc w:val="both"/>
        <w:rPr>
          <w:rFonts w:ascii="Century Gothic" w:hAnsi="Century Gothic"/>
          <w:sz w:val="20"/>
          <w:szCs w:val="20"/>
        </w:rPr>
      </w:pPr>
    </w:p>
    <w:p w14:paraId="3F6F9A08"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Requisiti indispensabili per l'ammissibilità delle seminatrici per semina su sodo:</w:t>
      </w:r>
    </w:p>
    <w:p w14:paraId="3775045E"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devono consentire la semina diretta, ossia su terreno sodo non precedentemente lavorato;</w:t>
      </w:r>
    </w:p>
    <w:p w14:paraId="1F354D5D"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devono essere una macchina trainata o semi-portata in cui il carico generato dall’azione combinata delle molle di carico e della massa della seminatrice non deve essere potenzialmente inferiore a 200 kg per ciascun elemento di semina.</w:t>
      </w:r>
    </w:p>
    <w:p w14:paraId="5AE599A3" w14:textId="77777777" w:rsidR="004E0F7E" w:rsidRPr="00F904FD" w:rsidRDefault="004E0F7E" w:rsidP="004E0F7E">
      <w:pPr>
        <w:pStyle w:val="Standard"/>
        <w:jc w:val="both"/>
        <w:rPr>
          <w:rFonts w:ascii="Century Gothic" w:hAnsi="Century Gothic"/>
          <w:sz w:val="20"/>
          <w:szCs w:val="20"/>
        </w:rPr>
      </w:pPr>
    </w:p>
    <w:p w14:paraId="3543EC8A" w14:textId="77777777" w:rsidR="004E0F7E" w:rsidRPr="00F904FD" w:rsidRDefault="004E0F7E" w:rsidP="004E0F7E">
      <w:pPr>
        <w:pStyle w:val="Standard"/>
        <w:jc w:val="both"/>
        <w:rPr>
          <w:rFonts w:ascii="Century Gothic" w:hAnsi="Century Gothic"/>
          <w:b/>
          <w:bCs/>
          <w:sz w:val="20"/>
          <w:szCs w:val="20"/>
        </w:rPr>
      </w:pPr>
      <w:r w:rsidRPr="00F904FD">
        <w:rPr>
          <w:rFonts w:ascii="Century Gothic" w:hAnsi="Century Gothic"/>
          <w:b/>
          <w:bCs/>
          <w:sz w:val="20"/>
          <w:szCs w:val="20"/>
        </w:rPr>
        <w:t>Al momento della presentazione della domanda di contributo, il richiedente deve allegare un piano triennale di lavorazioni del terreno, con il quale dimostri la pianificazione del passaggio, su tutta o su parte della superficie agricola aziendale, da tecniche tradizionali a tecniche conservative che implichino l’esecuzione di semina su sodo.</w:t>
      </w:r>
    </w:p>
    <w:p w14:paraId="09D63A4F" w14:textId="77777777" w:rsidR="004E0F7E" w:rsidRPr="00F904FD" w:rsidRDefault="004E0F7E" w:rsidP="004E0F7E">
      <w:pPr>
        <w:pStyle w:val="Standard"/>
        <w:jc w:val="both"/>
        <w:rPr>
          <w:rFonts w:ascii="Century Gothic" w:hAnsi="Century Gothic"/>
          <w:sz w:val="20"/>
          <w:szCs w:val="20"/>
        </w:rPr>
      </w:pPr>
    </w:p>
    <w:p w14:paraId="7A87A9CF" w14:textId="77777777" w:rsidR="004E0F7E" w:rsidRPr="00F904FD" w:rsidRDefault="004E0F7E" w:rsidP="004E0F7E">
      <w:pPr>
        <w:pStyle w:val="Standard"/>
        <w:jc w:val="both"/>
        <w:rPr>
          <w:rFonts w:ascii="Century Gothic" w:hAnsi="Century Gothic"/>
          <w:sz w:val="20"/>
          <w:szCs w:val="20"/>
        </w:rPr>
      </w:pPr>
    </w:p>
    <w:p w14:paraId="418A647B" w14:textId="77777777" w:rsidR="004E0F7E" w:rsidRPr="00F904FD" w:rsidRDefault="004E0F7E" w:rsidP="00E1306C">
      <w:pPr>
        <w:pStyle w:val="Paragrafoelenco"/>
        <w:numPr>
          <w:ilvl w:val="0"/>
          <w:numId w:val="55"/>
        </w:numPr>
        <w:spacing w:after="200" w:line="276" w:lineRule="auto"/>
        <w:contextualSpacing/>
        <w:rPr>
          <w:b/>
        </w:rPr>
      </w:pPr>
      <w:bookmarkStart w:id="30" w:name="__RefHeading__1219_1276035469"/>
      <w:bookmarkStart w:id="31" w:name="_Toc454981271"/>
      <w:r w:rsidRPr="00F904FD">
        <w:rPr>
          <w:b/>
        </w:rPr>
        <w:t>Seminatrici pneumatiche corredate di dispositivi atti a limitare la dispersione nell'ambiente di polveri derivanti dalla concia delle sementi</w:t>
      </w:r>
      <w:bookmarkEnd w:id="30"/>
      <w:bookmarkEnd w:id="31"/>
    </w:p>
    <w:p w14:paraId="753DAD4E" w14:textId="77777777" w:rsidR="004E0F7E" w:rsidRPr="00F904FD" w:rsidRDefault="004E0F7E" w:rsidP="004E0F7E">
      <w:pPr>
        <w:pStyle w:val="Standard"/>
        <w:jc w:val="both"/>
        <w:rPr>
          <w:rFonts w:ascii="Century Gothic" w:hAnsi="Century Gothic"/>
          <w:sz w:val="20"/>
          <w:szCs w:val="20"/>
        </w:rPr>
      </w:pPr>
    </w:p>
    <w:p w14:paraId="5A2E7562"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La semina di colture quali mais o soia di solito prevede l'utilizzo di semente conciata distribuita attraverso seminatrici di precisione, definite anche "pneumatiche" in quanto il trasferimento del seme dalla tramoggia e la sua deposizione nel terreno a distanza prestabilita avviene grazie ad una depressione pneumatica generata da un ventilatore centrifugo aspirante.</w:t>
      </w:r>
    </w:p>
    <w:p w14:paraId="435A07BE"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I modelli più recenti sono dotati di sistemi che riducono la dispersione nell'ambiente dei prodotti concianti, messi in relazione da molti studi con le morie di api.</w:t>
      </w:r>
    </w:p>
    <w:p w14:paraId="6FE7E760"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In particolare questi sistemi possono prevedere una riduzione del livello di depressione, con un conseguente minor flusso di aria uscente, o più spesso l'adozione di deflettori che convogliano lo scarico d'aria in prossimità del terreno o direttamente nel solco, o in alternativa all'interno delle tramogge porta-seme, di solito in presenza anche di particolari filtri. I deflettori possono anche essere dotati di nebulizzatori d'acqua atti a favorire l'intercettazione ed il deposito sul terreno della sostanza attiva.</w:t>
      </w:r>
    </w:p>
    <w:p w14:paraId="2EA44889" w14:textId="77777777" w:rsidR="004E0F7E" w:rsidRPr="00F904FD" w:rsidRDefault="004E0F7E" w:rsidP="004E0F7E">
      <w:pPr>
        <w:pStyle w:val="Standard"/>
        <w:jc w:val="both"/>
        <w:rPr>
          <w:rFonts w:ascii="Century Gothic" w:hAnsi="Century Gothic"/>
          <w:sz w:val="20"/>
          <w:szCs w:val="20"/>
        </w:rPr>
      </w:pPr>
    </w:p>
    <w:p w14:paraId="6F7F7094"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Requisiti indispensabili per l'ammissibilità delle seminatrici pneumatiche di precisione:</w:t>
      </w:r>
    </w:p>
    <w:p w14:paraId="070EE28B"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devono essere equipaggiate con dispositivi specificatamente progettati per limitare la dispersione di polveri derivanti dalla concia delle sementi;</w:t>
      </w:r>
    </w:p>
    <w:p w14:paraId="61159CE0"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non sono ammissibili i costi per l'acquisto di kit per adattamento di seminatrici già presenti in azienda.</w:t>
      </w:r>
    </w:p>
    <w:p w14:paraId="153027ED" w14:textId="77777777" w:rsidR="004E0F7E" w:rsidRPr="00F904FD" w:rsidRDefault="004E0F7E" w:rsidP="004E0F7E">
      <w:pPr>
        <w:pStyle w:val="Standard"/>
        <w:jc w:val="both"/>
        <w:rPr>
          <w:rFonts w:ascii="Century Gothic" w:hAnsi="Century Gothic"/>
          <w:sz w:val="20"/>
          <w:szCs w:val="20"/>
        </w:rPr>
      </w:pPr>
    </w:p>
    <w:p w14:paraId="73786DCF" w14:textId="77777777" w:rsidR="004E0F7E" w:rsidRDefault="004E0F7E" w:rsidP="004E0F7E">
      <w:pPr>
        <w:spacing w:after="200" w:line="276" w:lineRule="auto"/>
        <w:rPr>
          <w:rFonts w:eastAsia="SimSun"/>
          <w:kern w:val="3"/>
          <w:sz w:val="20"/>
          <w:lang w:eastAsia="zh-CN" w:bidi="hi-IN"/>
        </w:rPr>
      </w:pPr>
      <w:r>
        <w:rPr>
          <w:sz w:val="20"/>
        </w:rPr>
        <w:lastRenderedPageBreak/>
        <w:br w:type="page"/>
      </w:r>
    </w:p>
    <w:p w14:paraId="6E199FAC" w14:textId="77777777" w:rsidR="004E0F7E" w:rsidRPr="00F904FD" w:rsidRDefault="004E0F7E" w:rsidP="004E0F7E">
      <w:pPr>
        <w:pStyle w:val="Titolo3"/>
        <w:rPr>
          <w:sz w:val="24"/>
        </w:rPr>
      </w:pPr>
      <w:bookmarkStart w:id="32" w:name="__RefHeading__1221_1276035469"/>
      <w:bookmarkStart w:id="33" w:name="_Toc454981272"/>
      <w:bookmarkStart w:id="34" w:name="_Toc455498957"/>
      <w:r w:rsidRPr="00F904FD">
        <w:rPr>
          <w:sz w:val="24"/>
        </w:rPr>
        <w:lastRenderedPageBreak/>
        <w:t>CAPITOLO 4 – MACCHINE OPERATRICI, ATTREZZATURE E ALTRE SPESE AMMISSIBILI PER LA GESTIONE DEGLI EFFLUENTI DI ALLEVAMENTO NON PALABILI</w:t>
      </w:r>
      <w:bookmarkEnd w:id="32"/>
      <w:bookmarkEnd w:id="33"/>
      <w:bookmarkEnd w:id="34"/>
    </w:p>
    <w:p w14:paraId="680F84E4" w14:textId="77777777" w:rsidR="004E0F7E" w:rsidRPr="00F904FD" w:rsidRDefault="004E0F7E" w:rsidP="004E0F7E">
      <w:pPr>
        <w:pStyle w:val="Standard"/>
        <w:jc w:val="both"/>
        <w:rPr>
          <w:rFonts w:ascii="Century Gothic" w:hAnsi="Century Gothic"/>
          <w:sz w:val="20"/>
          <w:szCs w:val="20"/>
        </w:rPr>
      </w:pPr>
    </w:p>
    <w:p w14:paraId="3669FEF6" w14:textId="77777777" w:rsidR="004E0F7E" w:rsidRPr="00F904FD" w:rsidRDefault="004E0F7E" w:rsidP="004E0F7E">
      <w:pPr>
        <w:pStyle w:val="Standard"/>
        <w:jc w:val="both"/>
        <w:rPr>
          <w:rFonts w:ascii="Century Gothic" w:hAnsi="Century Gothic"/>
          <w:sz w:val="20"/>
          <w:szCs w:val="20"/>
        </w:rPr>
      </w:pPr>
    </w:p>
    <w:p w14:paraId="1B66FEEF"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Sono ammissibili a finanziamento le nuove macchine operatrici e attrezzature, nonché le spese indicate ai successivi paragrafi del presente capitolo, alle seguenti condizioni:</w:t>
      </w:r>
    </w:p>
    <w:p w14:paraId="594EC8F3" w14:textId="77777777" w:rsidR="004E0F7E" w:rsidRPr="00F904FD" w:rsidRDefault="004E0F7E" w:rsidP="004E0F7E">
      <w:pPr>
        <w:pStyle w:val="Standard"/>
        <w:jc w:val="both"/>
        <w:rPr>
          <w:rFonts w:ascii="Century Gothic" w:hAnsi="Century Gothic"/>
          <w:sz w:val="20"/>
          <w:szCs w:val="20"/>
        </w:rPr>
      </w:pPr>
    </w:p>
    <w:p w14:paraId="3E7FFFF9" w14:textId="77777777" w:rsidR="004E0F7E" w:rsidRPr="00F904FD" w:rsidRDefault="004E0F7E" w:rsidP="00E1306C">
      <w:pPr>
        <w:pStyle w:val="Standard"/>
        <w:numPr>
          <w:ilvl w:val="0"/>
          <w:numId w:val="44"/>
        </w:numPr>
        <w:ind w:left="720" w:hanging="360"/>
        <w:jc w:val="both"/>
        <w:rPr>
          <w:rFonts w:ascii="Century Gothic" w:hAnsi="Century Gothic"/>
          <w:sz w:val="20"/>
          <w:szCs w:val="20"/>
        </w:rPr>
      </w:pPr>
      <w:r w:rsidRPr="00F904FD">
        <w:rPr>
          <w:rFonts w:ascii="Century Gothic" w:hAnsi="Century Gothic"/>
          <w:sz w:val="20"/>
          <w:szCs w:val="20"/>
        </w:rPr>
        <w:t xml:space="preserve">il richiedente deve intervenire in </w:t>
      </w:r>
      <w:proofErr w:type="spellStart"/>
      <w:r w:rsidRPr="00F904FD">
        <w:rPr>
          <w:rFonts w:ascii="Century Gothic" w:hAnsi="Century Gothic"/>
          <w:sz w:val="20"/>
          <w:szCs w:val="20"/>
        </w:rPr>
        <w:t>un ottica</w:t>
      </w:r>
      <w:proofErr w:type="spellEnd"/>
      <w:r w:rsidRPr="00F904FD">
        <w:rPr>
          <w:rFonts w:ascii="Century Gothic" w:hAnsi="Century Gothic"/>
          <w:sz w:val="20"/>
          <w:szCs w:val="20"/>
        </w:rPr>
        <w:t xml:space="preserve"> di </w:t>
      </w:r>
      <w:r w:rsidRPr="00F904FD">
        <w:rPr>
          <w:rFonts w:ascii="Century Gothic" w:hAnsi="Century Gothic"/>
          <w:b/>
          <w:bCs/>
          <w:sz w:val="20"/>
          <w:szCs w:val="20"/>
        </w:rPr>
        <w:t>razionalizzazione dell'intero sistema aziendale di gestione degli effluenti di allevamento</w:t>
      </w:r>
      <w:r w:rsidRPr="00F904FD">
        <w:rPr>
          <w:rFonts w:ascii="Century Gothic" w:hAnsi="Century Gothic"/>
          <w:sz w:val="20"/>
          <w:szCs w:val="20"/>
        </w:rPr>
        <w:t>, che deve essere dettagliatamente descritto nel “Piano aziendale per lo sviluppo dell'attività agricola”, di cui all'Allegato 3 delle presenti disposizioni attuative;</w:t>
      </w:r>
    </w:p>
    <w:p w14:paraId="4F8BCA4C" w14:textId="77777777" w:rsidR="004E0F7E" w:rsidRPr="00F904FD" w:rsidRDefault="004E0F7E" w:rsidP="004E0F7E">
      <w:pPr>
        <w:pStyle w:val="Standard"/>
        <w:ind w:left="709"/>
        <w:jc w:val="both"/>
        <w:rPr>
          <w:rFonts w:ascii="Century Gothic" w:hAnsi="Century Gothic"/>
          <w:sz w:val="20"/>
          <w:szCs w:val="20"/>
        </w:rPr>
      </w:pPr>
    </w:p>
    <w:p w14:paraId="40DCB374" w14:textId="77777777" w:rsidR="004E0F7E" w:rsidRPr="00F904FD" w:rsidRDefault="004E0F7E" w:rsidP="00E1306C">
      <w:pPr>
        <w:pStyle w:val="Standard"/>
        <w:numPr>
          <w:ilvl w:val="0"/>
          <w:numId w:val="44"/>
        </w:numPr>
        <w:ind w:left="720" w:hanging="360"/>
        <w:jc w:val="both"/>
        <w:rPr>
          <w:rFonts w:ascii="Century Gothic" w:hAnsi="Century Gothic"/>
          <w:sz w:val="20"/>
          <w:szCs w:val="20"/>
        </w:rPr>
      </w:pPr>
      <w:r w:rsidRPr="00F904FD">
        <w:rPr>
          <w:rFonts w:ascii="Century Gothic" w:hAnsi="Century Gothic"/>
          <w:sz w:val="20"/>
          <w:szCs w:val="20"/>
        </w:rPr>
        <w:t>le nuove macchine, attrezzature e le spese devono essere destinate a costituire un nuovo sistema aziendale di gestione degli effluenti di allevamento non palabili o, in alternativa, a completare i sistemi aziendali già avviati.</w:t>
      </w:r>
    </w:p>
    <w:p w14:paraId="6DDD4DEB" w14:textId="77777777" w:rsidR="004E0F7E" w:rsidRPr="00F904FD" w:rsidRDefault="004E0F7E" w:rsidP="004E0F7E">
      <w:pPr>
        <w:pStyle w:val="Standard"/>
        <w:ind w:left="360"/>
        <w:jc w:val="both"/>
        <w:rPr>
          <w:rFonts w:ascii="Century Gothic" w:hAnsi="Century Gothic"/>
          <w:sz w:val="20"/>
          <w:szCs w:val="20"/>
        </w:rPr>
      </w:pPr>
      <w:r w:rsidRPr="00F904FD">
        <w:rPr>
          <w:rFonts w:ascii="Century Gothic" w:hAnsi="Century Gothic"/>
          <w:sz w:val="20"/>
          <w:szCs w:val="20"/>
        </w:rPr>
        <w:t>In entrambi i casi il sistema di gestione degli effluenti deve possedere caratteri di efficienza ed innovazione, vale a dire essere costituito da macchine, attrezzature e sistemi informativi che devono essere contemporaneamente presenti e possedere le seguenti dotazioni/caratteristiche minime ed essenziali:</w:t>
      </w:r>
    </w:p>
    <w:p w14:paraId="5E0315F9" w14:textId="77777777" w:rsidR="004E0F7E" w:rsidRPr="00F904FD" w:rsidRDefault="004E0F7E" w:rsidP="004E0F7E">
      <w:pPr>
        <w:pStyle w:val="Standard"/>
        <w:ind w:left="360"/>
        <w:jc w:val="both"/>
        <w:rPr>
          <w:rFonts w:ascii="Century Gothic" w:hAnsi="Century Gothic"/>
          <w:bCs/>
          <w:sz w:val="20"/>
          <w:szCs w:val="20"/>
        </w:rPr>
      </w:pPr>
    </w:p>
    <w:p w14:paraId="376ED6FC" w14:textId="77777777" w:rsidR="004E0F7E" w:rsidRPr="00F904FD" w:rsidRDefault="004E0F7E" w:rsidP="004E0F7E">
      <w:pPr>
        <w:pStyle w:val="Standard"/>
        <w:ind w:left="680"/>
        <w:jc w:val="both"/>
        <w:rPr>
          <w:rFonts w:ascii="Century Gothic" w:hAnsi="Century Gothic"/>
          <w:sz w:val="20"/>
          <w:szCs w:val="20"/>
        </w:rPr>
      </w:pPr>
      <w:r w:rsidRPr="00F904FD">
        <w:rPr>
          <w:rFonts w:ascii="Century Gothic" w:hAnsi="Century Gothic"/>
          <w:sz w:val="20"/>
          <w:szCs w:val="20"/>
        </w:rPr>
        <w:t>A) Dotazioni della trattrice o della macchina operatrice:</w:t>
      </w:r>
    </w:p>
    <w:p w14:paraId="323A601C" w14:textId="77777777" w:rsidR="004E0F7E" w:rsidRPr="00F904FD" w:rsidRDefault="004E0F7E" w:rsidP="00E1306C">
      <w:pPr>
        <w:pStyle w:val="Standard"/>
        <w:numPr>
          <w:ilvl w:val="0"/>
          <w:numId w:val="41"/>
        </w:numPr>
        <w:jc w:val="both"/>
        <w:rPr>
          <w:rFonts w:ascii="Century Gothic" w:hAnsi="Century Gothic"/>
          <w:sz w:val="20"/>
          <w:szCs w:val="20"/>
        </w:rPr>
      </w:pPr>
      <w:r w:rsidRPr="00F904FD">
        <w:rPr>
          <w:rFonts w:ascii="Century Gothic" w:hAnsi="Century Gothic"/>
          <w:sz w:val="20"/>
          <w:szCs w:val="20"/>
        </w:rPr>
        <w:t>trattrice con sistemi di guida assistita e/o automatizzata in grado di garantire l'attivazione della distribuzione degli effluenti con applicativi integrati e gestibili dal posto di guida;</w:t>
      </w:r>
    </w:p>
    <w:p w14:paraId="0485CE7E" w14:textId="77777777" w:rsidR="004E0F7E" w:rsidRPr="00F904FD" w:rsidRDefault="004E0F7E" w:rsidP="00E1306C">
      <w:pPr>
        <w:pStyle w:val="Standard"/>
        <w:numPr>
          <w:ilvl w:val="0"/>
          <w:numId w:val="41"/>
        </w:numPr>
        <w:jc w:val="both"/>
        <w:rPr>
          <w:rFonts w:ascii="Century Gothic" w:hAnsi="Century Gothic"/>
          <w:sz w:val="20"/>
          <w:szCs w:val="20"/>
        </w:rPr>
      </w:pPr>
      <w:r w:rsidRPr="00F904FD">
        <w:rPr>
          <w:rFonts w:ascii="Century Gothic" w:hAnsi="Century Gothic"/>
          <w:sz w:val="20"/>
          <w:szCs w:val="20"/>
        </w:rPr>
        <w:t>sistema di localizzazione GPS con precisione sub-metrica installato sulla trattrice o sulla macchina operatrice;</w:t>
      </w:r>
    </w:p>
    <w:p w14:paraId="1C4F73B8" w14:textId="77777777" w:rsidR="004E0F7E" w:rsidRPr="00F904FD" w:rsidRDefault="004E0F7E" w:rsidP="00E1306C">
      <w:pPr>
        <w:pStyle w:val="Standard"/>
        <w:numPr>
          <w:ilvl w:val="0"/>
          <w:numId w:val="41"/>
        </w:numPr>
        <w:jc w:val="both"/>
        <w:rPr>
          <w:rFonts w:ascii="Century Gothic" w:hAnsi="Century Gothic"/>
          <w:sz w:val="20"/>
          <w:szCs w:val="20"/>
        </w:rPr>
      </w:pPr>
      <w:r w:rsidRPr="00F904FD">
        <w:rPr>
          <w:rFonts w:ascii="Century Gothic" w:hAnsi="Century Gothic"/>
          <w:sz w:val="20"/>
          <w:szCs w:val="20"/>
        </w:rPr>
        <w:t>macchina operatrice con sistema di spandimento a rateo variabile (VRT), così come descritto al paragrafo 1 del Capitolo 5;</w:t>
      </w:r>
    </w:p>
    <w:p w14:paraId="2F17194F" w14:textId="77777777" w:rsidR="004E0F7E" w:rsidRPr="00F904FD" w:rsidRDefault="004E0F7E" w:rsidP="00E1306C">
      <w:pPr>
        <w:pStyle w:val="Standard"/>
        <w:numPr>
          <w:ilvl w:val="0"/>
          <w:numId w:val="41"/>
        </w:numPr>
        <w:jc w:val="both"/>
        <w:rPr>
          <w:rFonts w:ascii="Century Gothic" w:hAnsi="Century Gothic"/>
          <w:sz w:val="20"/>
          <w:szCs w:val="20"/>
        </w:rPr>
      </w:pPr>
      <w:r w:rsidRPr="00F904FD">
        <w:rPr>
          <w:rFonts w:ascii="Century Gothic" w:hAnsi="Century Gothic"/>
          <w:sz w:val="20"/>
          <w:szCs w:val="20"/>
        </w:rPr>
        <w:t>sistema di controllo della quantità di effluente distribuito in relazione alla velocità di avanzamento;</w:t>
      </w:r>
    </w:p>
    <w:p w14:paraId="2432BFC5" w14:textId="77777777" w:rsidR="004E0F7E" w:rsidRPr="00F904FD" w:rsidRDefault="004E0F7E" w:rsidP="00E1306C">
      <w:pPr>
        <w:pStyle w:val="Standard"/>
        <w:numPr>
          <w:ilvl w:val="0"/>
          <w:numId w:val="41"/>
        </w:numPr>
        <w:jc w:val="both"/>
        <w:rPr>
          <w:rFonts w:ascii="Century Gothic" w:hAnsi="Century Gothic"/>
          <w:sz w:val="20"/>
          <w:szCs w:val="20"/>
        </w:rPr>
      </w:pPr>
      <w:r w:rsidRPr="00F904FD">
        <w:rPr>
          <w:rFonts w:ascii="Century Gothic" w:hAnsi="Century Gothic"/>
          <w:sz w:val="20"/>
          <w:szCs w:val="20"/>
        </w:rPr>
        <w:t>attrezzature per la misura indiretta del contenuto in azoto degli effluenti sulle operatrici qualora non installati nelle vasche di stoccaggio.</w:t>
      </w:r>
    </w:p>
    <w:p w14:paraId="49F3BAC3" w14:textId="77777777" w:rsidR="004E0F7E" w:rsidRPr="00F904FD" w:rsidRDefault="004E0F7E" w:rsidP="004E0F7E">
      <w:pPr>
        <w:pStyle w:val="Standard"/>
        <w:jc w:val="both"/>
        <w:rPr>
          <w:rFonts w:ascii="Century Gothic" w:hAnsi="Century Gothic"/>
          <w:sz w:val="20"/>
          <w:szCs w:val="20"/>
        </w:rPr>
      </w:pPr>
    </w:p>
    <w:p w14:paraId="2650AEA5" w14:textId="77777777" w:rsidR="004E0F7E" w:rsidRPr="00F904FD" w:rsidRDefault="004E0F7E" w:rsidP="004E0F7E">
      <w:pPr>
        <w:pStyle w:val="Standard"/>
        <w:ind w:left="680"/>
        <w:jc w:val="both"/>
        <w:rPr>
          <w:rFonts w:ascii="Century Gothic" w:hAnsi="Century Gothic"/>
          <w:sz w:val="20"/>
          <w:szCs w:val="20"/>
        </w:rPr>
      </w:pPr>
      <w:r w:rsidRPr="00F904FD">
        <w:rPr>
          <w:rFonts w:ascii="Century Gothic" w:hAnsi="Century Gothic"/>
          <w:sz w:val="20"/>
          <w:szCs w:val="20"/>
        </w:rPr>
        <w:t>B) Dotazioni delle vasche di stoccaggio:</w:t>
      </w:r>
    </w:p>
    <w:p w14:paraId="0048C7B0" w14:textId="77777777" w:rsidR="004E0F7E" w:rsidRPr="00F904FD" w:rsidRDefault="004E0F7E" w:rsidP="00E1306C">
      <w:pPr>
        <w:pStyle w:val="Standard"/>
        <w:numPr>
          <w:ilvl w:val="0"/>
          <w:numId w:val="42"/>
        </w:numPr>
        <w:jc w:val="both"/>
        <w:rPr>
          <w:rFonts w:ascii="Century Gothic" w:hAnsi="Century Gothic"/>
          <w:sz w:val="20"/>
          <w:szCs w:val="20"/>
        </w:rPr>
      </w:pPr>
      <w:r w:rsidRPr="00F904FD">
        <w:rPr>
          <w:rFonts w:ascii="Century Gothic" w:hAnsi="Century Gothic"/>
          <w:sz w:val="20"/>
          <w:szCs w:val="20"/>
        </w:rPr>
        <w:t>attrezzature (sensori) integrate al sistema di distribuzione per il monitoraggio del livello degli effluenti nella vasca;</w:t>
      </w:r>
    </w:p>
    <w:p w14:paraId="032152F4" w14:textId="77777777" w:rsidR="004E0F7E" w:rsidRPr="00F904FD" w:rsidRDefault="004E0F7E" w:rsidP="00E1306C">
      <w:pPr>
        <w:pStyle w:val="Standard"/>
        <w:numPr>
          <w:ilvl w:val="0"/>
          <w:numId w:val="42"/>
        </w:numPr>
        <w:jc w:val="both"/>
        <w:rPr>
          <w:rFonts w:ascii="Century Gothic" w:hAnsi="Century Gothic"/>
          <w:sz w:val="20"/>
          <w:szCs w:val="20"/>
        </w:rPr>
      </w:pPr>
      <w:r w:rsidRPr="00F904FD">
        <w:rPr>
          <w:rFonts w:ascii="Century Gothic" w:hAnsi="Century Gothic"/>
          <w:sz w:val="20"/>
          <w:szCs w:val="20"/>
        </w:rPr>
        <w:t>sistema di miscelazione;</w:t>
      </w:r>
    </w:p>
    <w:p w14:paraId="30780DF8" w14:textId="77777777" w:rsidR="004E0F7E" w:rsidRPr="00F904FD" w:rsidRDefault="004E0F7E" w:rsidP="00E1306C">
      <w:pPr>
        <w:pStyle w:val="Standard"/>
        <w:numPr>
          <w:ilvl w:val="0"/>
          <w:numId w:val="42"/>
        </w:numPr>
        <w:jc w:val="both"/>
        <w:rPr>
          <w:rFonts w:ascii="Century Gothic" w:hAnsi="Century Gothic"/>
          <w:sz w:val="20"/>
          <w:szCs w:val="20"/>
        </w:rPr>
      </w:pPr>
      <w:r w:rsidRPr="00F904FD">
        <w:rPr>
          <w:rFonts w:ascii="Century Gothic" w:hAnsi="Century Gothic"/>
          <w:sz w:val="20"/>
          <w:szCs w:val="20"/>
        </w:rPr>
        <w:t>attrezzature per la misura indiretta del contenuto in azoto degli effluenti, qualora non presenti sulle macchine operatrici.</w:t>
      </w:r>
    </w:p>
    <w:p w14:paraId="08BCB535" w14:textId="77777777" w:rsidR="004E0F7E" w:rsidRPr="00F904FD" w:rsidRDefault="004E0F7E" w:rsidP="004E0F7E">
      <w:pPr>
        <w:pStyle w:val="Standard"/>
        <w:ind w:firstLine="283"/>
        <w:jc w:val="both"/>
        <w:rPr>
          <w:rFonts w:ascii="Century Gothic" w:hAnsi="Century Gothic"/>
          <w:sz w:val="20"/>
          <w:szCs w:val="20"/>
        </w:rPr>
      </w:pPr>
    </w:p>
    <w:p w14:paraId="4A8068D7" w14:textId="77777777" w:rsidR="004E0F7E" w:rsidRPr="00F904FD" w:rsidRDefault="004E0F7E" w:rsidP="004E0F7E">
      <w:pPr>
        <w:pStyle w:val="Standard"/>
        <w:ind w:left="680"/>
        <w:jc w:val="both"/>
        <w:rPr>
          <w:rFonts w:ascii="Century Gothic" w:hAnsi="Century Gothic"/>
          <w:sz w:val="20"/>
          <w:szCs w:val="20"/>
        </w:rPr>
      </w:pPr>
      <w:r w:rsidRPr="00F904FD">
        <w:rPr>
          <w:rFonts w:ascii="Century Gothic" w:hAnsi="Century Gothic"/>
          <w:sz w:val="20"/>
          <w:szCs w:val="20"/>
        </w:rPr>
        <w:t>C) Il sistema di gestione degli effluenti di allevamento deve inoltre prevedere almeno:</w:t>
      </w:r>
    </w:p>
    <w:p w14:paraId="3B42D33D" w14:textId="77777777" w:rsidR="004E0F7E" w:rsidRPr="00F904FD" w:rsidRDefault="004E0F7E" w:rsidP="00E1306C">
      <w:pPr>
        <w:pStyle w:val="Standard"/>
        <w:numPr>
          <w:ilvl w:val="0"/>
          <w:numId w:val="43"/>
        </w:numPr>
        <w:jc w:val="both"/>
        <w:rPr>
          <w:rFonts w:ascii="Century Gothic" w:hAnsi="Century Gothic"/>
          <w:sz w:val="20"/>
          <w:szCs w:val="20"/>
        </w:rPr>
      </w:pPr>
      <w:r w:rsidRPr="00F904FD">
        <w:rPr>
          <w:rFonts w:ascii="Century Gothic" w:hAnsi="Century Gothic"/>
          <w:sz w:val="20"/>
          <w:szCs w:val="20"/>
        </w:rPr>
        <w:t>l’analisi dei terreni per caratterizzare i mappali;</w:t>
      </w:r>
    </w:p>
    <w:p w14:paraId="0DAEA620" w14:textId="77777777" w:rsidR="004E0F7E" w:rsidRPr="00F904FD" w:rsidRDefault="004E0F7E" w:rsidP="00E1306C">
      <w:pPr>
        <w:pStyle w:val="Standard"/>
        <w:numPr>
          <w:ilvl w:val="0"/>
          <w:numId w:val="43"/>
        </w:numPr>
        <w:jc w:val="both"/>
        <w:rPr>
          <w:rFonts w:ascii="Century Gothic" w:hAnsi="Century Gothic"/>
          <w:sz w:val="20"/>
          <w:szCs w:val="20"/>
        </w:rPr>
      </w:pPr>
      <w:r w:rsidRPr="00F904FD">
        <w:rPr>
          <w:rFonts w:ascii="Century Gothic" w:hAnsi="Century Gothic"/>
          <w:sz w:val="20"/>
          <w:szCs w:val="20"/>
        </w:rPr>
        <w:t>l’analisi del contenuto di azoto negli effluenti da distribuire, da effettuarsi almeno due volte all'anno prima delle operazioni di distribuzione;</w:t>
      </w:r>
    </w:p>
    <w:p w14:paraId="0027E0BC" w14:textId="77777777" w:rsidR="004E0F7E" w:rsidRPr="00F904FD" w:rsidRDefault="004E0F7E" w:rsidP="00E1306C">
      <w:pPr>
        <w:pStyle w:val="Standard"/>
        <w:numPr>
          <w:ilvl w:val="0"/>
          <w:numId w:val="43"/>
        </w:numPr>
        <w:jc w:val="both"/>
        <w:rPr>
          <w:rFonts w:ascii="Century Gothic" w:hAnsi="Century Gothic"/>
          <w:sz w:val="20"/>
          <w:szCs w:val="20"/>
        </w:rPr>
      </w:pPr>
      <w:r w:rsidRPr="00F904FD">
        <w:rPr>
          <w:rFonts w:ascii="Century Gothic" w:hAnsi="Century Gothic"/>
          <w:sz w:val="20"/>
          <w:szCs w:val="20"/>
        </w:rPr>
        <w:t>la mappatura delle produzioni;</w:t>
      </w:r>
    </w:p>
    <w:p w14:paraId="14E54E3D" w14:textId="77777777" w:rsidR="004E0F7E" w:rsidRPr="00F904FD" w:rsidRDefault="004E0F7E" w:rsidP="00E1306C">
      <w:pPr>
        <w:pStyle w:val="Standard"/>
        <w:numPr>
          <w:ilvl w:val="0"/>
          <w:numId w:val="43"/>
        </w:numPr>
        <w:jc w:val="both"/>
        <w:rPr>
          <w:rFonts w:ascii="Century Gothic" w:hAnsi="Century Gothic"/>
          <w:sz w:val="20"/>
          <w:szCs w:val="20"/>
        </w:rPr>
      </w:pPr>
      <w:r w:rsidRPr="00F904FD">
        <w:rPr>
          <w:rFonts w:ascii="Century Gothic" w:hAnsi="Century Gothic"/>
          <w:sz w:val="20"/>
          <w:szCs w:val="20"/>
        </w:rPr>
        <w:t>l’impiego di hardware e software in grado di:</w:t>
      </w:r>
    </w:p>
    <w:p w14:paraId="3BF727A5" w14:textId="77777777" w:rsidR="004E0F7E" w:rsidRPr="00F904FD" w:rsidRDefault="004E0F7E" w:rsidP="00E1306C">
      <w:pPr>
        <w:pStyle w:val="Standard"/>
        <w:numPr>
          <w:ilvl w:val="0"/>
          <w:numId w:val="30"/>
        </w:numPr>
        <w:tabs>
          <w:tab w:val="left" w:pos="3062"/>
        </w:tabs>
        <w:ind w:left="2840" w:hanging="340"/>
        <w:jc w:val="both"/>
        <w:rPr>
          <w:rFonts w:ascii="Century Gothic" w:hAnsi="Century Gothic"/>
          <w:sz w:val="20"/>
          <w:szCs w:val="20"/>
        </w:rPr>
      </w:pPr>
      <w:r w:rsidRPr="00F904FD">
        <w:rPr>
          <w:rFonts w:ascii="Century Gothic" w:hAnsi="Century Gothic"/>
          <w:sz w:val="20"/>
          <w:szCs w:val="20"/>
        </w:rPr>
        <w:t xml:space="preserve">gestire, analizzare e interpretare i dati di produzione, delle caratteristiche dei terreni e </w:t>
      </w:r>
      <w:proofErr w:type="spellStart"/>
      <w:r w:rsidRPr="00F904FD">
        <w:rPr>
          <w:rFonts w:ascii="Century Gothic" w:hAnsi="Century Gothic"/>
          <w:sz w:val="20"/>
          <w:szCs w:val="20"/>
        </w:rPr>
        <w:t>georeferenziare</w:t>
      </w:r>
      <w:proofErr w:type="spellEnd"/>
      <w:r w:rsidRPr="00F904FD">
        <w:rPr>
          <w:rFonts w:ascii="Century Gothic" w:hAnsi="Century Gothic"/>
          <w:sz w:val="20"/>
          <w:szCs w:val="20"/>
        </w:rPr>
        <w:t xml:space="preserve"> gli appezzamenti;</w:t>
      </w:r>
    </w:p>
    <w:p w14:paraId="13B8B09A" w14:textId="77777777" w:rsidR="004E0F7E" w:rsidRPr="00F904FD" w:rsidRDefault="004E0F7E" w:rsidP="00E1306C">
      <w:pPr>
        <w:pStyle w:val="Standard"/>
        <w:numPr>
          <w:ilvl w:val="0"/>
          <w:numId w:val="30"/>
        </w:numPr>
        <w:tabs>
          <w:tab w:val="left" w:pos="3062"/>
        </w:tabs>
        <w:ind w:left="2840" w:hanging="340"/>
        <w:jc w:val="both"/>
        <w:rPr>
          <w:rFonts w:ascii="Century Gothic" w:hAnsi="Century Gothic"/>
          <w:sz w:val="20"/>
          <w:szCs w:val="20"/>
        </w:rPr>
      </w:pPr>
      <w:r w:rsidRPr="00F904FD">
        <w:rPr>
          <w:rFonts w:ascii="Century Gothic" w:hAnsi="Century Gothic"/>
          <w:sz w:val="20"/>
          <w:szCs w:val="20"/>
        </w:rPr>
        <w:t>predisporre piani di concimazione sulla base dei fabbisogni colturali determinando le dosi da distribuire con il metodo del bilancio dei nutrienti in modo conforme alla Direttiva nitrati (Direttiva 91/676/CEE);</w:t>
      </w:r>
    </w:p>
    <w:p w14:paraId="2F5BD0D3" w14:textId="77777777" w:rsidR="004E0F7E" w:rsidRPr="00F904FD" w:rsidRDefault="004E0F7E" w:rsidP="00E1306C">
      <w:pPr>
        <w:pStyle w:val="Standard"/>
        <w:numPr>
          <w:ilvl w:val="0"/>
          <w:numId w:val="30"/>
        </w:numPr>
        <w:tabs>
          <w:tab w:val="left" w:pos="3062"/>
        </w:tabs>
        <w:ind w:left="2840" w:hanging="340"/>
        <w:jc w:val="both"/>
        <w:rPr>
          <w:rFonts w:ascii="Century Gothic" w:hAnsi="Century Gothic"/>
          <w:sz w:val="20"/>
          <w:szCs w:val="20"/>
        </w:rPr>
      </w:pPr>
      <w:r w:rsidRPr="00F904FD">
        <w:rPr>
          <w:rFonts w:ascii="Century Gothic" w:hAnsi="Century Gothic"/>
          <w:sz w:val="20"/>
          <w:szCs w:val="20"/>
        </w:rPr>
        <w:t>integrare le informazioni sul livello degli effluenti nelle vasche di stoccaggio nel sistema di distribuzione;</w:t>
      </w:r>
    </w:p>
    <w:p w14:paraId="7066F010" w14:textId="77777777" w:rsidR="004E0F7E" w:rsidRPr="00F904FD" w:rsidRDefault="004E0F7E" w:rsidP="00E1306C">
      <w:pPr>
        <w:pStyle w:val="Standard"/>
        <w:numPr>
          <w:ilvl w:val="0"/>
          <w:numId w:val="30"/>
        </w:numPr>
        <w:tabs>
          <w:tab w:val="left" w:pos="3062"/>
        </w:tabs>
        <w:ind w:left="2840" w:hanging="340"/>
        <w:jc w:val="both"/>
        <w:rPr>
          <w:rFonts w:ascii="Century Gothic" w:hAnsi="Century Gothic"/>
          <w:sz w:val="20"/>
          <w:szCs w:val="20"/>
        </w:rPr>
      </w:pPr>
      <w:r w:rsidRPr="00F904FD">
        <w:rPr>
          <w:rFonts w:ascii="Century Gothic" w:hAnsi="Century Gothic"/>
          <w:sz w:val="20"/>
          <w:szCs w:val="20"/>
        </w:rPr>
        <w:t xml:space="preserve">gestire le informazioni di distribuzione e il comando dei dispositivi di </w:t>
      </w:r>
      <w:r w:rsidRPr="00F904FD">
        <w:rPr>
          <w:rFonts w:ascii="Century Gothic" w:hAnsi="Century Gothic"/>
          <w:sz w:val="20"/>
          <w:szCs w:val="20"/>
        </w:rPr>
        <w:lastRenderedPageBreak/>
        <w:t>distribuzione delle macchine operatrici;</w:t>
      </w:r>
    </w:p>
    <w:p w14:paraId="3814859B" w14:textId="77777777" w:rsidR="004E0F7E" w:rsidRPr="00F904FD" w:rsidRDefault="004E0F7E" w:rsidP="00E1306C">
      <w:pPr>
        <w:pStyle w:val="Standard"/>
        <w:numPr>
          <w:ilvl w:val="0"/>
          <w:numId w:val="30"/>
        </w:numPr>
        <w:tabs>
          <w:tab w:val="left" w:pos="3062"/>
        </w:tabs>
        <w:ind w:left="2840" w:hanging="340"/>
        <w:jc w:val="both"/>
        <w:rPr>
          <w:rFonts w:ascii="Century Gothic" w:hAnsi="Century Gothic"/>
          <w:sz w:val="20"/>
          <w:szCs w:val="20"/>
        </w:rPr>
      </w:pPr>
      <w:r w:rsidRPr="00F904FD">
        <w:rPr>
          <w:rFonts w:ascii="Century Gothic" w:hAnsi="Century Gothic"/>
          <w:sz w:val="20"/>
          <w:szCs w:val="20"/>
        </w:rPr>
        <w:t>registrare le operazioni svolte, compreso il trasporto in campo degli effluenti;</w:t>
      </w:r>
    </w:p>
    <w:p w14:paraId="06566574" w14:textId="77777777" w:rsidR="004E0F7E" w:rsidRPr="00F904FD" w:rsidRDefault="004E0F7E" w:rsidP="00E1306C">
      <w:pPr>
        <w:pStyle w:val="Standard"/>
        <w:numPr>
          <w:ilvl w:val="0"/>
          <w:numId w:val="30"/>
        </w:numPr>
        <w:tabs>
          <w:tab w:val="left" w:pos="3062"/>
        </w:tabs>
        <w:ind w:left="2721" w:hanging="340"/>
        <w:jc w:val="both"/>
        <w:rPr>
          <w:rFonts w:ascii="Century Gothic" w:hAnsi="Century Gothic"/>
          <w:sz w:val="20"/>
          <w:szCs w:val="20"/>
        </w:rPr>
      </w:pPr>
      <w:r w:rsidRPr="00F904FD">
        <w:rPr>
          <w:rFonts w:ascii="Century Gothic" w:hAnsi="Century Gothic"/>
          <w:sz w:val="20"/>
          <w:szCs w:val="20"/>
        </w:rPr>
        <w:t>registrare le quantità distribuite;</w:t>
      </w:r>
    </w:p>
    <w:p w14:paraId="3B7EB3F6" w14:textId="77777777" w:rsidR="004E0F7E" w:rsidRPr="00F904FD" w:rsidRDefault="004E0F7E" w:rsidP="00E1306C">
      <w:pPr>
        <w:pStyle w:val="Standard"/>
        <w:numPr>
          <w:ilvl w:val="0"/>
          <w:numId w:val="30"/>
        </w:numPr>
        <w:tabs>
          <w:tab w:val="left" w:pos="3062"/>
        </w:tabs>
        <w:ind w:left="2721" w:hanging="340"/>
        <w:jc w:val="both"/>
        <w:rPr>
          <w:rFonts w:ascii="Century Gothic" w:hAnsi="Century Gothic"/>
          <w:sz w:val="20"/>
          <w:szCs w:val="20"/>
        </w:rPr>
      </w:pPr>
      <w:r w:rsidRPr="00F904FD">
        <w:rPr>
          <w:rFonts w:ascii="Century Gothic" w:hAnsi="Century Gothic"/>
          <w:sz w:val="20"/>
          <w:szCs w:val="20"/>
        </w:rPr>
        <w:t>archiviare gli eventi di distribuzione su supporto cartaceo e informatico.</w:t>
      </w:r>
    </w:p>
    <w:p w14:paraId="06CAAD47" w14:textId="77777777" w:rsidR="004E0F7E" w:rsidRPr="00F904FD" w:rsidRDefault="004E0F7E" w:rsidP="004E0F7E">
      <w:pPr>
        <w:pStyle w:val="Standard"/>
        <w:ind w:left="1080"/>
        <w:jc w:val="both"/>
        <w:rPr>
          <w:rFonts w:ascii="Century Gothic" w:hAnsi="Century Gothic"/>
          <w:b/>
          <w:bCs/>
          <w:sz w:val="20"/>
          <w:szCs w:val="20"/>
        </w:rPr>
      </w:pPr>
    </w:p>
    <w:p w14:paraId="28662628" w14:textId="77777777" w:rsidR="004E0F7E" w:rsidRPr="00F904FD" w:rsidRDefault="004E0F7E" w:rsidP="004E0F7E">
      <w:pPr>
        <w:pStyle w:val="Standard"/>
        <w:jc w:val="both"/>
        <w:rPr>
          <w:rFonts w:ascii="Century Gothic" w:hAnsi="Century Gothic"/>
          <w:b/>
          <w:bCs/>
          <w:sz w:val="20"/>
          <w:szCs w:val="20"/>
        </w:rPr>
      </w:pPr>
      <w:r w:rsidRPr="00F904FD">
        <w:rPr>
          <w:rFonts w:ascii="Century Gothic" w:hAnsi="Century Gothic"/>
          <w:b/>
          <w:bCs/>
          <w:sz w:val="20"/>
          <w:szCs w:val="20"/>
        </w:rPr>
        <w:t>Il richiedente si deve impegnare a utilizzare e a mantenere in efficienza il sistema di distribuzione degli effluenti per un periodo di almeno cinque anni, decorrente dalla data di comunicazione di concessione del saldo del contributo, e a conservare le registrazioni delle operazioni di distribuzione effettuate nel corso di tale periodo.</w:t>
      </w:r>
    </w:p>
    <w:p w14:paraId="71D28A32" w14:textId="77777777" w:rsidR="004E0F7E" w:rsidRPr="00F904FD" w:rsidRDefault="004E0F7E" w:rsidP="004E0F7E">
      <w:pPr>
        <w:pStyle w:val="Standard"/>
        <w:jc w:val="both"/>
        <w:rPr>
          <w:rFonts w:ascii="Century Gothic" w:hAnsi="Century Gothic"/>
          <w:b/>
          <w:bCs/>
          <w:sz w:val="20"/>
          <w:szCs w:val="20"/>
        </w:rPr>
      </w:pPr>
    </w:p>
    <w:p w14:paraId="350C8CD0"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b/>
          <w:bCs/>
          <w:sz w:val="20"/>
          <w:szCs w:val="20"/>
        </w:rPr>
        <w:t xml:space="preserve">Non è ammessa la sostituzione </w:t>
      </w:r>
      <w:r w:rsidRPr="00F904FD">
        <w:rPr>
          <w:rFonts w:ascii="Century Gothic" w:hAnsi="Century Gothic"/>
          <w:sz w:val="20"/>
          <w:szCs w:val="20"/>
        </w:rPr>
        <w:t>di macchine o attrezzature già presenti in azienda.</w:t>
      </w:r>
    </w:p>
    <w:p w14:paraId="3D82C9BA" w14:textId="77777777" w:rsidR="004E0F7E" w:rsidRPr="00F904FD" w:rsidRDefault="004E0F7E" w:rsidP="004E0F7E">
      <w:pPr>
        <w:pStyle w:val="Standard"/>
        <w:jc w:val="both"/>
        <w:rPr>
          <w:rFonts w:ascii="Century Gothic" w:hAnsi="Century Gothic"/>
          <w:sz w:val="20"/>
          <w:szCs w:val="20"/>
        </w:rPr>
      </w:pPr>
    </w:p>
    <w:p w14:paraId="5D81A6F5"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xml:space="preserve">Per semplicità espositiva è utilizzato il termine “effluenti d'allevamento” intendendo con esso sia gli effluenti d'allevamento in senso stretto, sia il </w:t>
      </w:r>
      <w:proofErr w:type="spellStart"/>
      <w:r w:rsidRPr="00F904FD">
        <w:rPr>
          <w:rFonts w:ascii="Century Gothic" w:hAnsi="Century Gothic"/>
          <w:sz w:val="20"/>
          <w:szCs w:val="20"/>
        </w:rPr>
        <w:t>digestato</w:t>
      </w:r>
      <w:proofErr w:type="spellEnd"/>
      <w:r w:rsidRPr="00F904FD">
        <w:rPr>
          <w:rFonts w:ascii="Century Gothic" w:hAnsi="Century Gothic"/>
          <w:sz w:val="20"/>
          <w:szCs w:val="20"/>
        </w:rPr>
        <w:t xml:space="preserve"> equiparabile all'effluente d'allevamento.</w:t>
      </w:r>
    </w:p>
    <w:p w14:paraId="51EEDC4B" w14:textId="77777777" w:rsidR="004E0F7E" w:rsidRDefault="004E0F7E" w:rsidP="004E0F7E">
      <w:pPr>
        <w:spacing w:after="200" w:line="276" w:lineRule="auto"/>
        <w:rPr>
          <w:rFonts w:eastAsia="SimSun"/>
          <w:kern w:val="3"/>
          <w:sz w:val="20"/>
          <w:lang w:eastAsia="zh-CN" w:bidi="hi-IN"/>
        </w:rPr>
      </w:pPr>
      <w:r>
        <w:rPr>
          <w:sz w:val="20"/>
        </w:rPr>
        <w:br w:type="page"/>
      </w:r>
    </w:p>
    <w:p w14:paraId="53861A89" w14:textId="77777777" w:rsidR="004E0F7E" w:rsidRPr="00F904FD" w:rsidRDefault="004E0F7E" w:rsidP="00E1306C">
      <w:pPr>
        <w:pStyle w:val="Paragrafoelenco"/>
        <w:numPr>
          <w:ilvl w:val="0"/>
          <w:numId w:val="56"/>
        </w:numPr>
        <w:spacing w:after="200" w:line="276" w:lineRule="auto"/>
        <w:contextualSpacing/>
        <w:rPr>
          <w:b/>
        </w:rPr>
      </w:pPr>
      <w:bookmarkStart w:id="35" w:name="__RefHeading__1223_1276035469"/>
      <w:bookmarkStart w:id="36" w:name="_Toc454981273"/>
      <w:r w:rsidRPr="00F904FD">
        <w:rPr>
          <w:b/>
        </w:rPr>
        <w:lastRenderedPageBreak/>
        <w:t>Macchine operatrici semoventi corredate di attrezzature per la distribuzione di effluenti di allevamento non palabili</w:t>
      </w:r>
      <w:bookmarkEnd w:id="35"/>
      <w:bookmarkEnd w:id="36"/>
    </w:p>
    <w:p w14:paraId="5AB4EC2F" w14:textId="77777777" w:rsidR="004E0F7E" w:rsidRPr="00F904FD" w:rsidRDefault="004E0F7E" w:rsidP="004E0F7E">
      <w:pPr>
        <w:pStyle w:val="Standard"/>
        <w:jc w:val="both"/>
        <w:rPr>
          <w:rFonts w:ascii="Century Gothic" w:hAnsi="Century Gothic"/>
          <w:sz w:val="20"/>
          <w:szCs w:val="20"/>
        </w:rPr>
      </w:pPr>
    </w:p>
    <w:p w14:paraId="69D5AEEC"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Sono macchine operatrici semoventi dotate di sistemi di guida avanzati e corredate di attrezzature per la distribuzione localizzata, interrata e differenziata degli effluenti di allevamento non palabili.</w:t>
      </w:r>
    </w:p>
    <w:p w14:paraId="45A48A7F"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Si tratta di macchine di moderna concezione che integrano sensori GPS molto precisi e sistemi di controllo automatico della macchina operatrice stessa e del sistema integrato di distribuzione.</w:t>
      </w:r>
    </w:p>
    <w:p w14:paraId="54620027"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Sono datate di sistemi guida assistita/semi-automatica che permettono la verifica e la correzione in tempo reale della direzione di avanzamento, consentendo un'esecuzione molto precisa nella distribuzione dell'effluente, evitando ad esempio, la sovrapposizione delle fasce già trattate.</w:t>
      </w:r>
    </w:p>
    <w:p w14:paraId="4EACC616"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In cabina sono presenti schermi (display) e comandi elettronici corredati da programmi informatici (software) dedicati che consentono una regolazione accurata della dose da distribuire, la registrazione e il controllo direttamente dal posto di guida delle operazioni di campo svolte.</w:t>
      </w:r>
    </w:p>
    <w:p w14:paraId="553825BD" w14:textId="77777777" w:rsidR="004E0F7E" w:rsidRPr="00F904FD" w:rsidRDefault="004E0F7E" w:rsidP="004E0F7E">
      <w:pPr>
        <w:pStyle w:val="Standard"/>
        <w:jc w:val="both"/>
        <w:rPr>
          <w:rFonts w:ascii="Century Gothic" w:hAnsi="Century Gothic"/>
          <w:sz w:val="20"/>
          <w:szCs w:val="20"/>
        </w:rPr>
      </w:pPr>
    </w:p>
    <w:p w14:paraId="660CA524"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Requisiti indispensabili di ammissibilità per macchine operatrici semoventi per la distribuzione di effluenti di allevamento non palabili:</w:t>
      </w:r>
    </w:p>
    <w:p w14:paraId="0E283BFC"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xml:space="preserve">- devono possedere un sistema di localizzazione GPS con precisione </w:t>
      </w:r>
      <w:proofErr w:type="spellStart"/>
      <w:r w:rsidRPr="00F904FD">
        <w:rPr>
          <w:rFonts w:ascii="Century Gothic" w:hAnsi="Century Gothic"/>
          <w:sz w:val="20"/>
          <w:szCs w:val="20"/>
        </w:rPr>
        <w:t>submetrica</w:t>
      </w:r>
      <w:proofErr w:type="spellEnd"/>
      <w:r w:rsidRPr="00F904FD">
        <w:rPr>
          <w:rFonts w:ascii="Century Gothic" w:hAnsi="Century Gothic"/>
          <w:sz w:val="20"/>
          <w:szCs w:val="20"/>
        </w:rPr>
        <w:t>;</w:t>
      </w:r>
    </w:p>
    <w:p w14:paraId="3891E739"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devono possedere un sistema di guida assistita/semi-automatizzata connessa al sistema GPS;</w:t>
      </w:r>
    </w:p>
    <w:p w14:paraId="506043C8"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deve essere possibile, direttamente dalla cabina di guida, il controllo delle operazione svolte dalle attrezzature per la distribuzione: presenza di schermo (display) di controllo, compatibilità/connettività con sistemi VRT, programmi informatici (software) di gestione e registrazione delle operazioni svolte, eccetera;</w:t>
      </w:r>
    </w:p>
    <w:p w14:paraId="181533D7" w14:textId="77777777" w:rsidR="004E0F7E" w:rsidRPr="00F904FD" w:rsidRDefault="004E0F7E" w:rsidP="004E0F7E">
      <w:pPr>
        <w:pStyle w:val="Standard"/>
        <w:tabs>
          <w:tab w:val="left" w:pos="-739"/>
        </w:tabs>
        <w:jc w:val="both"/>
        <w:rPr>
          <w:rFonts w:ascii="Century Gothic" w:hAnsi="Century Gothic"/>
          <w:sz w:val="20"/>
          <w:szCs w:val="20"/>
        </w:rPr>
      </w:pPr>
      <w:r w:rsidRPr="00F904FD">
        <w:rPr>
          <w:rFonts w:ascii="Century Gothic" w:hAnsi="Century Gothic"/>
          <w:sz w:val="20"/>
          <w:szCs w:val="20"/>
        </w:rPr>
        <w:t>- devono essere dotate di attrezzature per la distribuzione dell'effluente d'allevamento, esclusivamente delle seguenti tipologie alternative:</w:t>
      </w:r>
    </w:p>
    <w:p w14:paraId="00726CF7" w14:textId="77777777" w:rsidR="004E0F7E" w:rsidRPr="00F904FD" w:rsidRDefault="004E0F7E" w:rsidP="00E1306C">
      <w:pPr>
        <w:pStyle w:val="Standard"/>
        <w:numPr>
          <w:ilvl w:val="0"/>
          <w:numId w:val="30"/>
        </w:numPr>
        <w:tabs>
          <w:tab w:val="left" w:pos="3062"/>
        </w:tabs>
        <w:ind w:left="1361" w:hanging="340"/>
        <w:jc w:val="both"/>
        <w:rPr>
          <w:rFonts w:ascii="Century Gothic" w:hAnsi="Century Gothic"/>
          <w:sz w:val="20"/>
          <w:szCs w:val="20"/>
        </w:rPr>
      </w:pPr>
      <w:r w:rsidRPr="00F904FD">
        <w:rPr>
          <w:rFonts w:ascii="Century Gothic" w:hAnsi="Century Gothic"/>
          <w:sz w:val="20"/>
          <w:szCs w:val="20"/>
        </w:rPr>
        <w:t>attrezzature per lo spandimento rasoterra in banda degli effluenti di allevamento non palabili, assimilabili a quanto descritto nel successivo paragrafo 2.1);</w:t>
      </w:r>
    </w:p>
    <w:p w14:paraId="40CAF980" w14:textId="77777777" w:rsidR="004E0F7E" w:rsidRPr="00F904FD" w:rsidRDefault="004E0F7E" w:rsidP="00E1306C">
      <w:pPr>
        <w:pStyle w:val="Standard"/>
        <w:numPr>
          <w:ilvl w:val="0"/>
          <w:numId w:val="30"/>
        </w:numPr>
        <w:tabs>
          <w:tab w:val="left" w:pos="3062"/>
        </w:tabs>
        <w:ind w:left="1361" w:hanging="340"/>
        <w:jc w:val="both"/>
        <w:rPr>
          <w:rFonts w:ascii="Century Gothic" w:hAnsi="Century Gothic"/>
          <w:sz w:val="20"/>
          <w:szCs w:val="20"/>
        </w:rPr>
      </w:pPr>
      <w:r w:rsidRPr="00F904FD">
        <w:rPr>
          <w:rFonts w:ascii="Century Gothic" w:hAnsi="Century Gothic"/>
          <w:sz w:val="20"/>
          <w:szCs w:val="20"/>
        </w:rPr>
        <w:t>attrezzature per lo spandimento sotto-superficiale degli effluenti di allevamento non palabili, assimilabili a quanto descritto nel successivo paragrafo 2.2);</w:t>
      </w:r>
    </w:p>
    <w:p w14:paraId="45D27F10" w14:textId="77777777" w:rsidR="004E0F7E" w:rsidRPr="00F904FD" w:rsidRDefault="004E0F7E" w:rsidP="00E1306C">
      <w:pPr>
        <w:pStyle w:val="Standard"/>
        <w:numPr>
          <w:ilvl w:val="0"/>
          <w:numId w:val="30"/>
        </w:numPr>
        <w:tabs>
          <w:tab w:val="left" w:pos="3062"/>
        </w:tabs>
        <w:ind w:left="1361" w:hanging="340"/>
        <w:jc w:val="both"/>
        <w:rPr>
          <w:rFonts w:ascii="Century Gothic" w:hAnsi="Century Gothic"/>
          <w:sz w:val="20"/>
          <w:szCs w:val="20"/>
        </w:rPr>
      </w:pPr>
      <w:r w:rsidRPr="00F904FD">
        <w:rPr>
          <w:rFonts w:ascii="Century Gothic" w:hAnsi="Century Gothic"/>
          <w:sz w:val="20"/>
          <w:szCs w:val="20"/>
        </w:rPr>
        <w:t>attrezzature ad iniezione profonda per lo spandimento degli effluenti di allevamento non palabili, assimilabili a quanto descritto nel successivo paragrafo 2.3).</w:t>
      </w:r>
    </w:p>
    <w:p w14:paraId="37616CC5" w14:textId="77777777" w:rsidR="004E0F7E" w:rsidRDefault="004E0F7E" w:rsidP="004E0F7E">
      <w:pPr>
        <w:spacing w:after="200" w:line="276" w:lineRule="auto"/>
        <w:rPr>
          <w:rFonts w:eastAsia="SimSun"/>
          <w:kern w:val="3"/>
          <w:sz w:val="20"/>
          <w:lang w:eastAsia="zh-CN" w:bidi="hi-IN"/>
        </w:rPr>
      </w:pPr>
      <w:r>
        <w:rPr>
          <w:sz w:val="20"/>
        </w:rPr>
        <w:br w:type="page"/>
      </w:r>
    </w:p>
    <w:p w14:paraId="2F9680E2" w14:textId="77777777" w:rsidR="004E0F7E" w:rsidRPr="00F904FD" w:rsidRDefault="004E0F7E" w:rsidP="00E1306C">
      <w:pPr>
        <w:pStyle w:val="Paragrafoelenco"/>
        <w:numPr>
          <w:ilvl w:val="0"/>
          <w:numId w:val="56"/>
        </w:numPr>
        <w:spacing w:after="200" w:line="276" w:lineRule="auto"/>
        <w:contextualSpacing/>
        <w:rPr>
          <w:b/>
        </w:rPr>
      </w:pPr>
      <w:bookmarkStart w:id="37" w:name="__RefHeading__1225_1276035469"/>
      <w:bookmarkStart w:id="38" w:name="_Toc454981274"/>
      <w:r w:rsidRPr="00F904FD">
        <w:rPr>
          <w:b/>
        </w:rPr>
        <w:lastRenderedPageBreak/>
        <w:t>Attrezzature per la distribuzione degli effluenti di allevamento non palabili</w:t>
      </w:r>
      <w:bookmarkEnd w:id="37"/>
      <w:bookmarkEnd w:id="38"/>
    </w:p>
    <w:p w14:paraId="3BDB243C" w14:textId="77777777" w:rsidR="004E0F7E" w:rsidRPr="00F904FD" w:rsidRDefault="004E0F7E" w:rsidP="004E0F7E">
      <w:pPr>
        <w:pStyle w:val="Standard"/>
        <w:jc w:val="both"/>
        <w:rPr>
          <w:rFonts w:ascii="Century Gothic" w:hAnsi="Century Gothic"/>
          <w:b/>
          <w:bCs/>
          <w:sz w:val="20"/>
          <w:szCs w:val="20"/>
        </w:rPr>
      </w:pPr>
    </w:p>
    <w:p w14:paraId="6109EC3C"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xml:space="preserve">La distribuzione degli effluenti non palabili in campo, indipendentemente dalla modalità di trasporto/convogliamento dell'effluente dalla vasca di raccolta al campo, con macchina operatrice semovente, con </w:t>
      </w:r>
      <w:proofErr w:type="spellStart"/>
      <w:r w:rsidRPr="00F904FD">
        <w:rPr>
          <w:rFonts w:ascii="Century Gothic" w:hAnsi="Century Gothic"/>
          <w:sz w:val="20"/>
          <w:szCs w:val="20"/>
        </w:rPr>
        <w:t>carrobotte</w:t>
      </w:r>
      <w:proofErr w:type="spellEnd"/>
      <w:r w:rsidRPr="00F904FD">
        <w:rPr>
          <w:rFonts w:ascii="Century Gothic" w:hAnsi="Century Gothic"/>
          <w:sz w:val="20"/>
          <w:szCs w:val="20"/>
        </w:rPr>
        <w:t xml:space="preserve"> o con sistema ombelicale, deve avvenire esclusivamente attraverso sistemi di spandimento a bassa emissione di ammoniaca. Le soluzioni applicative di questi sistemi ammissibili a finanziamento sono riportate di seguito.</w:t>
      </w:r>
    </w:p>
    <w:p w14:paraId="54B89CDA" w14:textId="77777777" w:rsidR="004E0F7E" w:rsidRPr="00F904FD" w:rsidRDefault="004E0F7E" w:rsidP="004E0F7E">
      <w:pPr>
        <w:pStyle w:val="Standard"/>
        <w:jc w:val="both"/>
        <w:rPr>
          <w:rFonts w:ascii="Century Gothic" w:hAnsi="Century Gothic"/>
          <w:sz w:val="20"/>
          <w:szCs w:val="20"/>
        </w:rPr>
      </w:pPr>
    </w:p>
    <w:p w14:paraId="496635FB" w14:textId="77777777" w:rsidR="004E0F7E" w:rsidRPr="00F904FD" w:rsidRDefault="004E0F7E" w:rsidP="004E0F7E">
      <w:pPr>
        <w:pStyle w:val="Standard"/>
        <w:jc w:val="both"/>
        <w:rPr>
          <w:rFonts w:ascii="Century Gothic" w:hAnsi="Century Gothic"/>
          <w:sz w:val="20"/>
          <w:szCs w:val="20"/>
        </w:rPr>
      </w:pPr>
    </w:p>
    <w:p w14:paraId="7131AF67" w14:textId="77777777" w:rsidR="004E0F7E" w:rsidRPr="00F904FD" w:rsidRDefault="004E0F7E" w:rsidP="004E0F7E">
      <w:pPr>
        <w:pStyle w:val="Standard"/>
        <w:jc w:val="both"/>
        <w:rPr>
          <w:rFonts w:ascii="Century Gothic" w:hAnsi="Century Gothic"/>
          <w:sz w:val="20"/>
          <w:szCs w:val="20"/>
        </w:rPr>
      </w:pPr>
    </w:p>
    <w:p w14:paraId="1A22FEBA" w14:textId="77777777" w:rsidR="004E0F7E" w:rsidRPr="00F904FD" w:rsidRDefault="004E0F7E" w:rsidP="004E0F7E">
      <w:pPr>
        <w:rPr>
          <w:b/>
          <w:sz w:val="20"/>
        </w:rPr>
      </w:pPr>
      <w:bookmarkStart w:id="39" w:name="__RefHeading__1227_1276035469"/>
      <w:bookmarkStart w:id="40" w:name="_Toc454981275"/>
      <w:r w:rsidRPr="00F904FD">
        <w:rPr>
          <w:b/>
          <w:sz w:val="20"/>
        </w:rPr>
        <w:t>2.1</w:t>
      </w:r>
      <w:r>
        <w:rPr>
          <w:b/>
          <w:sz w:val="20"/>
        </w:rPr>
        <w:t>.</w:t>
      </w:r>
      <w:r w:rsidRPr="00F904FD">
        <w:rPr>
          <w:b/>
          <w:sz w:val="20"/>
        </w:rPr>
        <w:t xml:space="preserve"> Attrezzature per lo spandimento rasoterra in banda degli effluenti di allevamento non palabili</w:t>
      </w:r>
      <w:bookmarkEnd w:id="39"/>
      <w:bookmarkEnd w:id="40"/>
    </w:p>
    <w:p w14:paraId="4B92E63C" w14:textId="77777777" w:rsidR="004E0F7E" w:rsidRPr="00F904FD" w:rsidRDefault="004E0F7E" w:rsidP="004E0F7E">
      <w:pPr>
        <w:pStyle w:val="Standard"/>
        <w:jc w:val="both"/>
        <w:rPr>
          <w:rFonts w:ascii="Century Gothic" w:hAnsi="Century Gothic"/>
          <w:sz w:val="20"/>
          <w:szCs w:val="20"/>
        </w:rPr>
      </w:pPr>
    </w:p>
    <w:p w14:paraId="5D975C45"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Queste attrezzature consentono lo spandimento rasoterra dell'effluente in modo che questo sia posizionato direttamente in prossimità del terreno attraverso barre di elevata larghezza di lavoro, provviste di tubi adduttori flessibili. L’assetto tipico prevede barre della larghezza di 12 m con tubazioni distanziate di 30 cm. In questo modo diventa possibile sia applicare l'effluente su tutta la superficie del terreno sia localizzarlo su una parte di essa (distribuzione in banda) per la fertilizzazione in copertura di colture seminate a file.</w:t>
      </w:r>
    </w:p>
    <w:p w14:paraId="12BBA00E"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Nel primo caso nella parte inferiore di ogni tubo distributore è presente un piatto deviatore, che permette di aumentare la superficie di terreno interessata dalla distribuzione del singolo tubo con una leggera sovrapposizione dei getti di due tubi contigui.</w:t>
      </w:r>
    </w:p>
    <w:p w14:paraId="42F7FC86"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Nel secondo caso l'effluente fuoriesce direttamente da orifizi o da una serie di tubi flessibili.</w:t>
      </w:r>
    </w:p>
    <w:p w14:paraId="3E9F6670"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Nella parte terminale del tubo adduttore può anche essere presente un particolare deflettore atto a depositare l'effluente sotto la coltura e sopra il suolo, evitando contaminazioni della parte aerea.</w:t>
      </w:r>
    </w:p>
    <w:p w14:paraId="0429B4A7" w14:textId="77777777" w:rsidR="004E0F7E" w:rsidRPr="00F904FD" w:rsidRDefault="004E0F7E" w:rsidP="004E0F7E">
      <w:pPr>
        <w:pStyle w:val="Standard"/>
        <w:jc w:val="both"/>
        <w:rPr>
          <w:rFonts w:ascii="Century Gothic" w:hAnsi="Century Gothic"/>
          <w:sz w:val="20"/>
          <w:szCs w:val="20"/>
        </w:rPr>
      </w:pPr>
    </w:p>
    <w:p w14:paraId="4F04159A" w14:textId="77777777" w:rsidR="004E0F7E" w:rsidRPr="00F904FD" w:rsidRDefault="004E0F7E" w:rsidP="004E0F7E">
      <w:pPr>
        <w:rPr>
          <w:b/>
          <w:sz w:val="20"/>
        </w:rPr>
      </w:pPr>
      <w:bookmarkStart w:id="41" w:name="__RefHeading__1229_1276035469"/>
      <w:bookmarkStart w:id="42" w:name="_Toc454981276"/>
      <w:r w:rsidRPr="00F904FD">
        <w:rPr>
          <w:b/>
          <w:sz w:val="20"/>
        </w:rPr>
        <w:t>2.2</w:t>
      </w:r>
      <w:r>
        <w:rPr>
          <w:b/>
          <w:sz w:val="20"/>
        </w:rPr>
        <w:t>.</w:t>
      </w:r>
      <w:r w:rsidRPr="00F904FD">
        <w:rPr>
          <w:b/>
          <w:sz w:val="20"/>
        </w:rPr>
        <w:t xml:space="preserve"> Attrezzature per lo spandimento sotto-superficiale degli effluenti di allevamento non palabili</w:t>
      </w:r>
      <w:bookmarkEnd w:id="41"/>
      <w:bookmarkEnd w:id="42"/>
    </w:p>
    <w:p w14:paraId="6ABD91DB" w14:textId="77777777" w:rsidR="004E0F7E" w:rsidRPr="00F904FD" w:rsidRDefault="004E0F7E" w:rsidP="004E0F7E">
      <w:pPr>
        <w:pStyle w:val="Standard"/>
        <w:jc w:val="both"/>
        <w:rPr>
          <w:rFonts w:ascii="Century Gothic" w:hAnsi="Century Gothic"/>
          <w:sz w:val="20"/>
          <w:szCs w:val="20"/>
        </w:rPr>
      </w:pPr>
    </w:p>
    <w:p w14:paraId="05916165"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Sono attrezzature che consentono la distribuzione ed il contestuale interramento dell'effluente in campo.</w:t>
      </w:r>
    </w:p>
    <w:p w14:paraId="35520335"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In base alle loro caratteristiche ed alle modalità operative si distinguono essenzialmente in due categorie, di seguito descritte:</w:t>
      </w:r>
    </w:p>
    <w:p w14:paraId="2651E5D7"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1) “a solco aperto”, in cui gli assolcatori, a lama o a disco singolo o doppio, spaziati di 20-40 cm, incidono il terreno a profondità non superiore a 5-6 cm e lasciano aperto un profilo che, successivamente, è riempito dall'effluente tramite tubi adduttori;</w:t>
      </w:r>
    </w:p>
    <w:p w14:paraId="2EEB3DED"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2) “a solco chiuso”, in cui l'effluente è iniettato ad una profondità di 15 cm in un solco creato da denti o dischi, e successivamente richiuso da dischi o rulli.</w:t>
      </w:r>
    </w:p>
    <w:p w14:paraId="11B37841" w14:textId="77777777" w:rsidR="004E0F7E" w:rsidRPr="00F904FD" w:rsidRDefault="004E0F7E" w:rsidP="004E0F7E"/>
    <w:p w14:paraId="2D191035" w14:textId="77777777" w:rsidR="004E0F7E" w:rsidRPr="00F904FD" w:rsidRDefault="004E0F7E" w:rsidP="004E0F7E">
      <w:pPr>
        <w:rPr>
          <w:b/>
          <w:sz w:val="20"/>
        </w:rPr>
      </w:pPr>
      <w:bookmarkStart w:id="43" w:name="__RefHeading__1231_1276035469"/>
      <w:bookmarkStart w:id="44" w:name="_Toc454981277"/>
      <w:r w:rsidRPr="00F904FD">
        <w:rPr>
          <w:b/>
          <w:sz w:val="20"/>
        </w:rPr>
        <w:t>2.3</w:t>
      </w:r>
      <w:r>
        <w:rPr>
          <w:b/>
          <w:sz w:val="20"/>
        </w:rPr>
        <w:t>.</w:t>
      </w:r>
      <w:r w:rsidRPr="00F904FD">
        <w:rPr>
          <w:b/>
          <w:sz w:val="20"/>
        </w:rPr>
        <w:t xml:space="preserve"> Attrezzature ad iniezione profonda per lo spandimento degli effluenti di allevamento non palabili</w:t>
      </w:r>
      <w:bookmarkEnd w:id="43"/>
      <w:bookmarkEnd w:id="44"/>
    </w:p>
    <w:p w14:paraId="358F9CBE" w14:textId="77777777" w:rsidR="004E0F7E" w:rsidRPr="00F904FD" w:rsidRDefault="004E0F7E" w:rsidP="004E0F7E">
      <w:pPr>
        <w:pStyle w:val="Standard"/>
        <w:jc w:val="both"/>
        <w:rPr>
          <w:rFonts w:ascii="Century Gothic" w:hAnsi="Century Gothic"/>
          <w:sz w:val="20"/>
          <w:szCs w:val="20"/>
        </w:rPr>
      </w:pPr>
    </w:p>
    <w:p w14:paraId="617CF68B"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Queste attrezzature consentono l'iniezione profonda degli effluenti non palabili nel terreno, realizzata con ancore a profondità maggiori di 30 cm, seguite da tubi adduttori che depositano elevate quantità di effluente.</w:t>
      </w:r>
    </w:p>
    <w:p w14:paraId="120B2451"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Le ancore, spaziate da 25 a oltre 50 cm in funzione della profondità di lavoro, sono spesso dotate di utensili a zampa d’oca o di altri accessori atti ad aumentare la sezione lavorata e quindi ad ospitare una maggior quantità di prodotto.</w:t>
      </w:r>
    </w:p>
    <w:p w14:paraId="507CE787" w14:textId="77777777" w:rsidR="004E0F7E" w:rsidRPr="00F904FD" w:rsidRDefault="004E0F7E" w:rsidP="004E0F7E">
      <w:pPr>
        <w:pStyle w:val="Standard"/>
        <w:jc w:val="both"/>
        <w:rPr>
          <w:rFonts w:ascii="Century Gothic" w:hAnsi="Century Gothic"/>
          <w:sz w:val="20"/>
          <w:szCs w:val="20"/>
        </w:rPr>
      </w:pPr>
    </w:p>
    <w:p w14:paraId="62CB1768" w14:textId="77777777" w:rsidR="004E0F7E" w:rsidRPr="00F904FD" w:rsidRDefault="004E0F7E" w:rsidP="004E0F7E">
      <w:pPr>
        <w:spacing w:after="200" w:line="276" w:lineRule="auto"/>
        <w:rPr>
          <w:rFonts w:eastAsia="SimSun"/>
          <w:b/>
          <w:kern w:val="3"/>
          <w:sz w:val="20"/>
          <w:lang w:eastAsia="zh-CN" w:bidi="hi-IN"/>
        </w:rPr>
      </w:pPr>
      <w:r w:rsidRPr="00F904FD">
        <w:rPr>
          <w:b/>
          <w:sz w:val="20"/>
        </w:rPr>
        <w:br w:type="page"/>
      </w:r>
    </w:p>
    <w:p w14:paraId="244DEA2B" w14:textId="77777777" w:rsidR="004E0F7E" w:rsidRPr="00F904FD" w:rsidRDefault="004E0F7E" w:rsidP="00E1306C">
      <w:pPr>
        <w:pStyle w:val="Paragrafoelenco"/>
        <w:numPr>
          <w:ilvl w:val="0"/>
          <w:numId w:val="56"/>
        </w:numPr>
        <w:spacing w:after="200" w:line="276" w:lineRule="auto"/>
        <w:contextualSpacing/>
        <w:rPr>
          <w:b/>
        </w:rPr>
      </w:pPr>
      <w:bookmarkStart w:id="45" w:name="__RefHeading__1233_1276035469"/>
      <w:bookmarkStart w:id="46" w:name="_Toc454981278"/>
      <w:r w:rsidRPr="00F904FD">
        <w:rPr>
          <w:b/>
        </w:rPr>
        <w:lastRenderedPageBreak/>
        <w:t>Macchine operatrici e attrezzature per la distribuzione e l’interramento degli effluenti di allevamento non palabili tramite sistema ombelicale</w:t>
      </w:r>
      <w:bookmarkEnd w:id="45"/>
      <w:bookmarkEnd w:id="46"/>
    </w:p>
    <w:p w14:paraId="5C1D30FC"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xml:space="preserve">Il sistema ombelicale prevede che l'effluente non palabile sia convogliato in prossimità del campo attraverso un impianto di tubature sotterranee o trasportato attraverso </w:t>
      </w:r>
      <w:proofErr w:type="spellStart"/>
      <w:r w:rsidRPr="00F904FD">
        <w:rPr>
          <w:rFonts w:ascii="Century Gothic" w:hAnsi="Century Gothic"/>
          <w:sz w:val="20"/>
          <w:szCs w:val="20"/>
        </w:rPr>
        <w:t>carrobotte</w:t>
      </w:r>
      <w:proofErr w:type="spellEnd"/>
      <w:r w:rsidRPr="00F904FD">
        <w:rPr>
          <w:rFonts w:ascii="Century Gothic" w:hAnsi="Century Gothic"/>
          <w:sz w:val="20"/>
          <w:szCs w:val="20"/>
        </w:rPr>
        <w:t>.</w:t>
      </w:r>
    </w:p>
    <w:p w14:paraId="66ED2AAE"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Il trasporto nell'appezzamento avviene tramite una manichetta flessibile collegata alla macchina operatrice accoppiata alla trattrice per le operazioni di spandimento e interramento dell'effluente.</w:t>
      </w:r>
    </w:p>
    <w:p w14:paraId="338B4E12"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L'attacco della manichetta alla macchina operatrice avviene attraverso un particolare snodo che evita lo schiacciamento del tubo durante le manovre di svolta, man mano che la trattrice avanza sul terreno.</w:t>
      </w:r>
    </w:p>
    <w:p w14:paraId="023EE1DC" w14:textId="77777777" w:rsidR="004E0F7E" w:rsidRPr="00F904FD" w:rsidRDefault="004E0F7E" w:rsidP="004E0F7E">
      <w:pPr>
        <w:pStyle w:val="Titolo3"/>
        <w:ind w:left="397" w:hanging="397"/>
      </w:pPr>
    </w:p>
    <w:p w14:paraId="416B55D1" w14:textId="77777777" w:rsidR="004E0F7E" w:rsidRPr="00F904FD" w:rsidRDefault="004E0F7E" w:rsidP="004E0F7E">
      <w:pPr>
        <w:rPr>
          <w:b/>
          <w:sz w:val="20"/>
        </w:rPr>
      </w:pPr>
      <w:bookmarkStart w:id="47" w:name="__RefHeading__1235_1276035469"/>
      <w:bookmarkStart w:id="48" w:name="_Toc454981279"/>
      <w:r w:rsidRPr="00F904FD">
        <w:rPr>
          <w:b/>
          <w:sz w:val="20"/>
        </w:rPr>
        <w:t>3.1</w:t>
      </w:r>
      <w:r>
        <w:rPr>
          <w:b/>
          <w:sz w:val="20"/>
        </w:rPr>
        <w:t>.</w:t>
      </w:r>
      <w:r w:rsidRPr="00F904FD">
        <w:rPr>
          <w:b/>
          <w:sz w:val="20"/>
        </w:rPr>
        <w:t xml:space="preserve"> Macchine operatrici portate per la distribuzione e l’interramento degli effluenti di allevamento non palabili tramite sistema ombelicale</w:t>
      </w:r>
      <w:bookmarkEnd w:id="47"/>
      <w:bookmarkEnd w:id="48"/>
    </w:p>
    <w:p w14:paraId="4DC802CD" w14:textId="77777777" w:rsidR="004E0F7E" w:rsidRPr="00F904FD" w:rsidRDefault="004E0F7E" w:rsidP="004E0F7E">
      <w:pPr>
        <w:pStyle w:val="Standard"/>
        <w:jc w:val="both"/>
        <w:rPr>
          <w:rFonts w:ascii="Century Gothic" w:hAnsi="Century Gothic"/>
          <w:sz w:val="20"/>
          <w:szCs w:val="20"/>
        </w:rPr>
      </w:pPr>
    </w:p>
    <w:p w14:paraId="0D205515"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Si tratta di macchine operatrici accoppiate alla trattrice e collegate alla manichetta flessibile tramite uno apposito snodo.</w:t>
      </w:r>
    </w:p>
    <w:p w14:paraId="2C6CBB9B"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Al fine di minimizzare le emissione di ammoniaca durante le operazione di spandimento le modalità di distribuzione e/o interramento dell'effluente di allevamento non palabile devono essere riconducibili a quelle delle macchine operatrici descritte nel paragrafo 2 di questo capitolo.</w:t>
      </w:r>
    </w:p>
    <w:p w14:paraId="6265ECE4" w14:textId="77777777" w:rsidR="004E0F7E" w:rsidRPr="00F904FD" w:rsidRDefault="004E0F7E" w:rsidP="004E0F7E">
      <w:pPr>
        <w:pStyle w:val="Standard"/>
        <w:jc w:val="both"/>
        <w:rPr>
          <w:rFonts w:ascii="Century Gothic" w:hAnsi="Century Gothic"/>
          <w:sz w:val="20"/>
          <w:szCs w:val="20"/>
        </w:rPr>
      </w:pPr>
    </w:p>
    <w:p w14:paraId="7B3DE0E2"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Requisiti indispensabili per l'ammissibilità di macchine per la distribuzione e l’interramento degli effluenti di allevamento non palabili tramite sistema ombelicale:</w:t>
      </w:r>
    </w:p>
    <w:p w14:paraId="0FE93A30" w14:textId="77777777" w:rsidR="004E0F7E" w:rsidRPr="00F904FD" w:rsidRDefault="004E0F7E" w:rsidP="004E0F7E">
      <w:pPr>
        <w:pStyle w:val="Standard"/>
        <w:tabs>
          <w:tab w:val="left" w:pos="-739"/>
        </w:tabs>
        <w:jc w:val="both"/>
        <w:rPr>
          <w:rFonts w:ascii="Century Gothic" w:hAnsi="Century Gothic"/>
          <w:sz w:val="20"/>
          <w:szCs w:val="20"/>
        </w:rPr>
      </w:pPr>
      <w:r w:rsidRPr="00F904FD">
        <w:rPr>
          <w:rFonts w:ascii="Century Gothic" w:hAnsi="Century Gothic"/>
          <w:sz w:val="20"/>
          <w:szCs w:val="20"/>
        </w:rPr>
        <w:t>- devono essere dotate di organi atti alla distribuzione dell'effluente d'allevamento, esclusivamente delle seguenti tipologie:</w:t>
      </w:r>
    </w:p>
    <w:p w14:paraId="0169EF20" w14:textId="77777777" w:rsidR="004E0F7E" w:rsidRPr="00F904FD" w:rsidRDefault="004E0F7E" w:rsidP="00E1306C">
      <w:pPr>
        <w:pStyle w:val="Standard"/>
        <w:numPr>
          <w:ilvl w:val="0"/>
          <w:numId w:val="32"/>
        </w:numPr>
        <w:tabs>
          <w:tab w:val="left" w:pos="265"/>
        </w:tabs>
        <w:jc w:val="both"/>
        <w:rPr>
          <w:rFonts w:ascii="Century Gothic" w:hAnsi="Century Gothic"/>
          <w:sz w:val="20"/>
          <w:szCs w:val="20"/>
        </w:rPr>
      </w:pPr>
      <w:r w:rsidRPr="00F904FD">
        <w:rPr>
          <w:rFonts w:ascii="Century Gothic" w:hAnsi="Century Gothic"/>
          <w:sz w:val="20"/>
          <w:szCs w:val="20"/>
        </w:rPr>
        <w:t>per lo spandimento rasoterra in banda degli effluenti di allevamento non palabili, assimilabili a quanto descritto nel paragrafo 2.1) di questo capitolo;</w:t>
      </w:r>
    </w:p>
    <w:p w14:paraId="58074E21" w14:textId="77777777" w:rsidR="004E0F7E" w:rsidRPr="00F904FD" w:rsidRDefault="004E0F7E" w:rsidP="00E1306C">
      <w:pPr>
        <w:pStyle w:val="Standard"/>
        <w:numPr>
          <w:ilvl w:val="0"/>
          <w:numId w:val="32"/>
        </w:numPr>
        <w:tabs>
          <w:tab w:val="left" w:pos="265"/>
        </w:tabs>
        <w:jc w:val="both"/>
        <w:rPr>
          <w:rFonts w:ascii="Century Gothic" w:hAnsi="Century Gothic"/>
          <w:sz w:val="20"/>
          <w:szCs w:val="20"/>
        </w:rPr>
      </w:pPr>
      <w:r w:rsidRPr="00F904FD">
        <w:rPr>
          <w:rFonts w:ascii="Century Gothic" w:hAnsi="Century Gothic"/>
          <w:sz w:val="20"/>
          <w:szCs w:val="20"/>
        </w:rPr>
        <w:t>per lo spandimento sotto-superficiale degli effluenti di allevamento non palabili, assimilabili a quanto descritto nel paragrafo 2.2) di questo capitolo;</w:t>
      </w:r>
    </w:p>
    <w:p w14:paraId="2B4D27F9" w14:textId="77777777" w:rsidR="004E0F7E" w:rsidRDefault="004E0F7E" w:rsidP="00E1306C">
      <w:pPr>
        <w:pStyle w:val="Standard"/>
        <w:numPr>
          <w:ilvl w:val="0"/>
          <w:numId w:val="32"/>
        </w:numPr>
        <w:tabs>
          <w:tab w:val="left" w:pos="265"/>
        </w:tabs>
        <w:jc w:val="both"/>
        <w:rPr>
          <w:rFonts w:ascii="Century Gothic" w:hAnsi="Century Gothic"/>
          <w:sz w:val="20"/>
          <w:szCs w:val="20"/>
        </w:rPr>
      </w:pPr>
      <w:r w:rsidRPr="00F904FD">
        <w:rPr>
          <w:rFonts w:ascii="Century Gothic" w:hAnsi="Century Gothic"/>
          <w:sz w:val="20"/>
          <w:szCs w:val="20"/>
        </w:rPr>
        <w:t>ad iniezione profonda per lo spandimento degli effluenti di allevamento non palabili, assimilabili a quanto descritto nel paragrafo 2.3) di questo capitolo.</w:t>
      </w:r>
    </w:p>
    <w:p w14:paraId="4A03548C" w14:textId="77777777" w:rsidR="004E0F7E" w:rsidRDefault="004E0F7E" w:rsidP="004E0F7E">
      <w:pPr>
        <w:rPr>
          <w:b/>
          <w:sz w:val="20"/>
        </w:rPr>
      </w:pPr>
      <w:bookmarkStart w:id="49" w:name="__RefHeading__1237_1276035469"/>
      <w:bookmarkStart w:id="50" w:name="_Toc454981280"/>
    </w:p>
    <w:p w14:paraId="7CCF5792" w14:textId="77777777" w:rsidR="004E0F7E" w:rsidRPr="00F904FD" w:rsidRDefault="004E0F7E" w:rsidP="004E0F7E">
      <w:pPr>
        <w:rPr>
          <w:b/>
          <w:sz w:val="20"/>
        </w:rPr>
      </w:pPr>
      <w:r w:rsidRPr="00F904FD">
        <w:rPr>
          <w:b/>
          <w:sz w:val="20"/>
        </w:rPr>
        <w:t>3.2</w:t>
      </w:r>
      <w:r>
        <w:rPr>
          <w:b/>
          <w:sz w:val="20"/>
        </w:rPr>
        <w:t>.</w:t>
      </w:r>
      <w:r w:rsidRPr="00F904FD">
        <w:rPr>
          <w:b/>
          <w:sz w:val="20"/>
        </w:rPr>
        <w:t xml:space="preserve"> Attrezzature per il convogliamento e la distribuzione di effluenti di allevamento non palabili tramite sistema ombelicale</w:t>
      </w:r>
      <w:bookmarkEnd w:id="49"/>
      <w:bookmarkEnd w:id="50"/>
    </w:p>
    <w:p w14:paraId="395F7EA4" w14:textId="77777777" w:rsidR="004E0F7E" w:rsidRPr="00F904FD" w:rsidRDefault="004E0F7E" w:rsidP="004E0F7E">
      <w:pPr>
        <w:pStyle w:val="Standard"/>
        <w:jc w:val="both"/>
        <w:rPr>
          <w:rFonts w:ascii="Century Gothic" w:hAnsi="Century Gothic"/>
          <w:sz w:val="20"/>
          <w:szCs w:val="20"/>
        </w:rPr>
      </w:pPr>
    </w:p>
    <w:p w14:paraId="1F8A2422"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Nell'ambito dei sistemi ombelicali di distribuzione degli effluenti non palabili sono ammessi a finanziamento le seguenti attrezzature per il convogliamento e lo spandimento degli effluenti in campo:</w:t>
      </w:r>
    </w:p>
    <w:p w14:paraId="1198FBEE" w14:textId="77777777" w:rsidR="004E0F7E" w:rsidRPr="00F904FD" w:rsidRDefault="004E0F7E" w:rsidP="004E0F7E">
      <w:pPr>
        <w:pStyle w:val="Standard"/>
        <w:jc w:val="both"/>
        <w:rPr>
          <w:rFonts w:ascii="Century Gothic" w:hAnsi="Century Gothic"/>
          <w:sz w:val="20"/>
          <w:szCs w:val="20"/>
        </w:rPr>
      </w:pPr>
    </w:p>
    <w:p w14:paraId="35058931" w14:textId="77777777" w:rsidR="004E0F7E" w:rsidRPr="00F904FD" w:rsidRDefault="004E0F7E" w:rsidP="004E0F7E">
      <w:pPr>
        <w:pStyle w:val="Standard"/>
        <w:ind w:left="737" w:hanging="227"/>
        <w:jc w:val="both"/>
        <w:rPr>
          <w:rFonts w:ascii="Century Gothic" w:hAnsi="Century Gothic"/>
          <w:sz w:val="20"/>
          <w:szCs w:val="20"/>
        </w:rPr>
      </w:pPr>
      <w:r w:rsidRPr="00F904FD">
        <w:rPr>
          <w:rFonts w:ascii="Century Gothic" w:hAnsi="Century Gothic"/>
          <w:sz w:val="20"/>
          <w:szCs w:val="20"/>
        </w:rPr>
        <w:t>a) manichette flessibili specificatamente progettate per il convogliamento degli effluenti non palabili sino alla macchina operatrice adibita allo spandimento/interramento;</w:t>
      </w:r>
    </w:p>
    <w:p w14:paraId="306CEB54" w14:textId="77777777" w:rsidR="004E0F7E" w:rsidRPr="00F904FD" w:rsidRDefault="004E0F7E" w:rsidP="004E0F7E">
      <w:pPr>
        <w:pStyle w:val="Standard"/>
        <w:ind w:left="737" w:hanging="227"/>
        <w:jc w:val="both"/>
        <w:rPr>
          <w:rFonts w:ascii="Century Gothic" w:hAnsi="Century Gothic"/>
          <w:sz w:val="20"/>
          <w:szCs w:val="20"/>
        </w:rPr>
      </w:pPr>
    </w:p>
    <w:p w14:paraId="5D8CB6C7" w14:textId="77777777" w:rsidR="004E0F7E" w:rsidRPr="00F904FD" w:rsidRDefault="004E0F7E" w:rsidP="004E0F7E">
      <w:pPr>
        <w:pStyle w:val="Standard"/>
        <w:ind w:left="737" w:hanging="227"/>
        <w:jc w:val="both"/>
        <w:rPr>
          <w:rFonts w:ascii="Century Gothic" w:hAnsi="Century Gothic"/>
          <w:sz w:val="20"/>
          <w:szCs w:val="20"/>
        </w:rPr>
      </w:pPr>
      <w:r w:rsidRPr="00F904FD">
        <w:rPr>
          <w:rFonts w:ascii="Century Gothic" w:hAnsi="Century Gothic"/>
          <w:sz w:val="20"/>
          <w:szCs w:val="20"/>
        </w:rPr>
        <w:t>b) attrezzature mobili “a carrello” utilizzate per lo spandimento lungo l'appezzamento, nel caso in cui la manichetta non sia collegata alla macchina operatrice accoppiata alla trattrice.</w:t>
      </w:r>
    </w:p>
    <w:p w14:paraId="7A4CD225" w14:textId="77777777" w:rsidR="004E0F7E" w:rsidRPr="00F904FD" w:rsidRDefault="004E0F7E" w:rsidP="004E0F7E">
      <w:pPr>
        <w:pStyle w:val="Standard"/>
        <w:ind w:left="737" w:hanging="227"/>
        <w:jc w:val="both"/>
        <w:rPr>
          <w:rFonts w:ascii="Century Gothic" w:hAnsi="Century Gothic"/>
          <w:sz w:val="20"/>
          <w:szCs w:val="20"/>
        </w:rPr>
      </w:pPr>
    </w:p>
    <w:p w14:paraId="7026DE2F"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Requisiti indispensabili per l'ammissibilità di attrezzature per il convogliamento e la distribuzione di effluenti d'allevamento non palabili tramite sistema ombelicale:</w:t>
      </w:r>
    </w:p>
    <w:p w14:paraId="1E269DF3" w14:textId="77777777" w:rsidR="004E0F7E" w:rsidRDefault="004E0F7E" w:rsidP="004E0F7E">
      <w:pPr>
        <w:pStyle w:val="Standard"/>
        <w:jc w:val="both"/>
        <w:rPr>
          <w:rFonts w:ascii="Century Gothic" w:hAnsi="Century Gothic"/>
          <w:sz w:val="20"/>
          <w:szCs w:val="20"/>
        </w:rPr>
      </w:pPr>
      <w:r w:rsidRPr="00F904FD">
        <w:rPr>
          <w:rFonts w:ascii="Century Gothic" w:hAnsi="Century Gothic"/>
          <w:sz w:val="20"/>
          <w:szCs w:val="20"/>
        </w:rPr>
        <w:t>- sono ammissibili solo attrezzature specificatamente progettate ed utilizzate in modo esclusivo per il convogliamento e lo spandimento in campo degli effluenti di allevamento; non sono ammissibili a finanziamento attrezzature utilizzabili anche per l'irrigazione.</w:t>
      </w:r>
    </w:p>
    <w:p w14:paraId="4A8623E8" w14:textId="77777777" w:rsidR="004E0F7E" w:rsidRDefault="004E0F7E" w:rsidP="004E0F7E">
      <w:pPr>
        <w:rPr>
          <w:rFonts w:eastAsia="SimSun"/>
          <w:kern w:val="3"/>
          <w:lang w:eastAsia="zh-CN" w:bidi="hi-IN"/>
        </w:rPr>
      </w:pPr>
      <w:r>
        <w:br w:type="page"/>
      </w:r>
    </w:p>
    <w:p w14:paraId="171C50B4" w14:textId="77777777" w:rsidR="004E0F7E" w:rsidRPr="00F904FD" w:rsidRDefault="004E0F7E" w:rsidP="00E1306C">
      <w:pPr>
        <w:pStyle w:val="Paragrafoelenco"/>
        <w:numPr>
          <w:ilvl w:val="0"/>
          <w:numId w:val="56"/>
        </w:numPr>
        <w:spacing w:after="200" w:line="276" w:lineRule="auto"/>
        <w:contextualSpacing/>
        <w:rPr>
          <w:b/>
        </w:rPr>
      </w:pPr>
      <w:bookmarkStart w:id="51" w:name="__RefHeading__1239_1276035469"/>
      <w:bookmarkStart w:id="52" w:name="_Toc454981281"/>
      <w:proofErr w:type="spellStart"/>
      <w:r w:rsidRPr="00F904FD">
        <w:rPr>
          <w:b/>
        </w:rPr>
        <w:lastRenderedPageBreak/>
        <w:t>Carribotte</w:t>
      </w:r>
      <w:proofErr w:type="spellEnd"/>
      <w:r w:rsidRPr="00F904FD">
        <w:rPr>
          <w:b/>
        </w:rPr>
        <w:t xml:space="preserve"> per la distribuzione/interramento degli effluenti di allevamento non palabili</w:t>
      </w:r>
      <w:bookmarkEnd w:id="51"/>
      <w:bookmarkEnd w:id="52"/>
    </w:p>
    <w:p w14:paraId="3450BF91" w14:textId="77777777" w:rsidR="004E0F7E" w:rsidRPr="00F904FD" w:rsidRDefault="004E0F7E" w:rsidP="004E0F7E">
      <w:pPr>
        <w:pStyle w:val="Standard"/>
        <w:jc w:val="both"/>
        <w:rPr>
          <w:rFonts w:ascii="Century Gothic" w:hAnsi="Century Gothic"/>
          <w:sz w:val="20"/>
          <w:szCs w:val="20"/>
        </w:rPr>
      </w:pPr>
    </w:p>
    <w:p w14:paraId="18D1DDAB"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xml:space="preserve">La più comune pratica agricola prevede il pompaggio degli effluenti di allevamento dalla vasca di raccolta al </w:t>
      </w:r>
      <w:proofErr w:type="spellStart"/>
      <w:r w:rsidRPr="00F904FD">
        <w:rPr>
          <w:rFonts w:ascii="Century Gothic" w:hAnsi="Century Gothic"/>
          <w:sz w:val="20"/>
          <w:szCs w:val="20"/>
        </w:rPr>
        <w:t>carrobotte</w:t>
      </w:r>
      <w:proofErr w:type="spellEnd"/>
      <w:r w:rsidRPr="00F904FD">
        <w:rPr>
          <w:rFonts w:ascii="Century Gothic" w:hAnsi="Century Gothic"/>
          <w:sz w:val="20"/>
          <w:szCs w:val="20"/>
        </w:rPr>
        <w:t xml:space="preserve"> per il trasporto in campo, dove successivamente avviene la distribuzione. I </w:t>
      </w:r>
      <w:proofErr w:type="spellStart"/>
      <w:r w:rsidRPr="00F904FD">
        <w:rPr>
          <w:rFonts w:ascii="Century Gothic" w:hAnsi="Century Gothic"/>
          <w:sz w:val="20"/>
          <w:szCs w:val="20"/>
        </w:rPr>
        <w:t>carribotte</w:t>
      </w:r>
      <w:proofErr w:type="spellEnd"/>
      <w:r w:rsidRPr="00F904FD">
        <w:rPr>
          <w:rFonts w:ascii="Century Gothic" w:hAnsi="Century Gothic"/>
          <w:sz w:val="20"/>
          <w:szCs w:val="20"/>
        </w:rPr>
        <w:t xml:space="preserve"> ammissibili a finanziamento devono possedere gli organi atti alla distribuzione  dell'effluente d'allevamento, così come descritti nel precedente paragrafo 3) di questo capitolo.</w:t>
      </w:r>
    </w:p>
    <w:p w14:paraId="4631A13E" w14:textId="77777777" w:rsidR="004E0F7E" w:rsidRPr="00F904FD" w:rsidRDefault="004E0F7E" w:rsidP="004E0F7E">
      <w:pPr>
        <w:pStyle w:val="Standard"/>
        <w:jc w:val="both"/>
        <w:rPr>
          <w:rFonts w:ascii="Century Gothic" w:eastAsia="Liberation Serif" w:hAnsi="Century Gothic" w:cs="Liberation Serif"/>
          <w:sz w:val="20"/>
          <w:szCs w:val="20"/>
        </w:rPr>
      </w:pPr>
    </w:p>
    <w:p w14:paraId="7903A33C"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xml:space="preserve">Requisiti indispensabili per l'ammissibilità di </w:t>
      </w:r>
      <w:proofErr w:type="spellStart"/>
      <w:r w:rsidRPr="00F904FD">
        <w:rPr>
          <w:rFonts w:ascii="Century Gothic" w:hAnsi="Century Gothic"/>
          <w:sz w:val="20"/>
          <w:szCs w:val="20"/>
        </w:rPr>
        <w:t>carribotte</w:t>
      </w:r>
      <w:proofErr w:type="spellEnd"/>
      <w:r w:rsidRPr="00F904FD">
        <w:rPr>
          <w:rFonts w:ascii="Century Gothic" w:hAnsi="Century Gothic"/>
          <w:sz w:val="20"/>
          <w:szCs w:val="20"/>
        </w:rPr>
        <w:t xml:space="preserve"> per la distribuzione/interramento degli effluenti di allevamento non palabili:</w:t>
      </w:r>
    </w:p>
    <w:p w14:paraId="1B9A1B3A"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devono essere dotati di attrezzature per la distribuzione dell'effluente d'allevamento, esclusivamente delle seguenti tipologie alternative:</w:t>
      </w:r>
    </w:p>
    <w:p w14:paraId="02133F3D" w14:textId="77777777" w:rsidR="004E0F7E" w:rsidRPr="00F904FD" w:rsidRDefault="004E0F7E" w:rsidP="00E1306C">
      <w:pPr>
        <w:pStyle w:val="Standard"/>
        <w:numPr>
          <w:ilvl w:val="0"/>
          <w:numId w:val="32"/>
        </w:numPr>
        <w:tabs>
          <w:tab w:val="left" w:pos="265"/>
        </w:tabs>
        <w:jc w:val="both"/>
        <w:rPr>
          <w:rFonts w:ascii="Century Gothic" w:hAnsi="Century Gothic"/>
          <w:sz w:val="20"/>
          <w:szCs w:val="20"/>
        </w:rPr>
      </w:pPr>
      <w:r w:rsidRPr="00F904FD">
        <w:rPr>
          <w:rFonts w:ascii="Century Gothic" w:hAnsi="Century Gothic"/>
          <w:sz w:val="20"/>
          <w:szCs w:val="20"/>
        </w:rPr>
        <w:t>per lo spandimento rasoterra in banda degli effluenti di allevamento non palabili, assimilabili a quanto descritto nel paragrafo 2.1) di questo capitolo;</w:t>
      </w:r>
    </w:p>
    <w:p w14:paraId="376DBF5B" w14:textId="77777777" w:rsidR="004E0F7E" w:rsidRPr="00F904FD" w:rsidRDefault="004E0F7E" w:rsidP="00E1306C">
      <w:pPr>
        <w:pStyle w:val="Standard"/>
        <w:numPr>
          <w:ilvl w:val="0"/>
          <w:numId w:val="32"/>
        </w:numPr>
        <w:tabs>
          <w:tab w:val="left" w:pos="265"/>
        </w:tabs>
        <w:jc w:val="both"/>
        <w:rPr>
          <w:rFonts w:ascii="Century Gothic" w:hAnsi="Century Gothic"/>
          <w:sz w:val="20"/>
          <w:szCs w:val="20"/>
        </w:rPr>
      </w:pPr>
      <w:r w:rsidRPr="00F904FD">
        <w:rPr>
          <w:rFonts w:ascii="Century Gothic" w:hAnsi="Century Gothic"/>
          <w:sz w:val="20"/>
          <w:szCs w:val="20"/>
        </w:rPr>
        <w:t>per lo spandimento sotto-superficiale degli effluenti di allevamento non palabili, assimilabili a quanto descritto nel paragrafo 2.2) di questo capitolo;</w:t>
      </w:r>
    </w:p>
    <w:p w14:paraId="0852E8BF" w14:textId="77777777" w:rsidR="004E0F7E" w:rsidRDefault="004E0F7E" w:rsidP="00E1306C">
      <w:pPr>
        <w:pStyle w:val="Standard"/>
        <w:numPr>
          <w:ilvl w:val="0"/>
          <w:numId w:val="32"/>
        </w:numPr>
        <w:tabs>
          <w:tab w:val="left" w:pos="265"/>
        </w:tabs>
        <w:jc w:val="both"/>
        <w:rPr>
          <w:rFonts w:ascii="Century Gothic" w:hAnsi="Century Gothic"/>
          <w:sz w:val="20"/>
          <w:szCs w:val="20"/>
        </w:rPr>
      </w:pPr>
      <w:r w:rsidRPr="00F904FD">
        <w:rPr>
          <w:rFonts w:ascii="Century Gothic" w:hAnsi="Century Gothic"/>
          <w:sz w:val="20"/>
          <w:szCs w:val="20"/>
        </w:rPr>
        <w:t>ad iniezione profonda per lo spandimento degli effluenti di allevamento non palabili, assimilabili a quanto descritto nel paragrafo 2.3) di questo capitolo.</w:t>
      </w:r>
    </w:p>
    <w:p w14:paraId="6FB793F7" w14:textId="77777777" w:rsidR="004E0F7E" w:rsidRDefault="004E0F7E" w:rsidP="004E0F7E">
      <w:pPr>
        <w:rPr>
          <w:rFonts w:eastAsia="SimSun"/>
          <w:kern w:val="3"/>
          <w:lang w:eastAsia="zh-CN" w:bidi="hi-IN"/>
        </w:rPr>
      </w:pPr>
      <w:r>
        <w:br w:type="page"/>
      </w:r>
    </w:p>
    <w:p w14:paraId="70B46DDA" w14:textId="77777777" w:rsidR="004E0F7E" w:rsidRPr="00F904FD" w:rsidRDefault="004E0F7E" w:rsidP="00E1306C">
      <w:pPr>
        <w:pStyle w:val="Paragrafoelenco"/>
        <w:numPr>
          <w:ilvl w:val="0"/>
          <w:numId w:val="56"/>
        </w:numPr>
        <w:spacing w:after="200" w:line="276" w:lineRule="auto"/>
        <w:contextualSpacing/>
        <w:rPr>
          <w:b/>
        </w:rPr>
      </w:pPr>
      <w:bookmarkStart w:id="53" w:name="__RefHeading__1241_1276035469"/>
      <w:bookmarkStart w:id="54" w:name="_Toc454981282"/>
      <w:r w:rsidRPr="00F904FD">
        <w:rPr>
          <w:b/>
        </w:rPr>
        <w:lastRenderedPageBreak/>
        <w:t>Attrezzature ed altre spese ammissibili per la gestione di effluenti di allevamento non palabili</w:t>
      </w:r>
      <w:bookmarkEnd w:id="53"/>
      <w:bookmarkEnd w:id="54"/>
    </w:p>
    <w:p w14:paraId="54E73F9A" w14:textId="77777777" w:rsidR="004E0F7E" w:rsidRPr="00F904FD" w:rsidRDefault="004E0F7E" w:rsidP="004E0F7E">
      <w:pPr>
        <w:pStyle w:val="Standard"/>
        <w:jc w:val="both"/>
        <w:rPr>
          <w:rFonts w:ascii="Century Gothic" w:hAnsi="Century Gothic"/>
          <w:sz w:val="20"/>
          <w:szCs w:val="20"/>
        </w:rPr>
      </w:pPr>
    </w:p>
    <w:p w14:paraId="467FD714"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a) Attrezzature della trattrice o della macchina operatrice:</w:t>
      </w:r>
    </w:p>
    <w:p w14:paraId="316AF5D4" w14:textId="77777777" w:rsidR="004E0F7E" w:rsidRPr="00F904FD" w:rsidRDefault="004E0F7E" w:rsidP="00E1306C">
      <w:pPr>
        <w:pStyle w:val="Standard"/>
        <w:numPr>
          <w:ilvl w:val="0"/>
          <w:numId w:val="33"/>
        </w:numPr>
        <w:tabs>
          <w:tab w:val="left" w:pos="264"/>
        </w:tabs>
        <w:jc w:val="both"/>
        <w:rPr>
          <w:rFonts w:ascii="Century Gothic" w:hAnsi="Century Gothic"/>
          <w:sz w:val="20"/>
          <w:szCs w:val="20"/>
        </w:rPr>
      </w:pPr>
      <w:r w:rsidRPr="00F904FD">
        <w:rPr>
          <w:rFonts w:ascii="Century Gothic" w:hAnsi="Century Gothic"/>
          <w:sz w:val="20"/>
          <w:szCs w:val="20"/>
        </w:rPr>
        <w:t>sistema di guida assistita e/o automatizzata, per l'adattamento di trattrici già presenti in azienda, in grado di garantire l'attivazione della distribuzione degli effluenti con applicativi integrati e gestibili dal posto di guida;</w:t>
      </w:r>
    </w:p>
    <w:p w14:paraId="6F659E81" w14:textId="77777777" w:rsidR="004E0F7E" w:rsidRPr="00F904FD" w:rsidRDefault="004E0F7E" w:rsidP="00E1306C">
      <w:pPr>
        <w:pStyle w:val="Standard"/>
        <w:numPr>
          <w:ilvl w:val="0"/>
          <w:numId w:val="33"/>
        </w:numPr>
        <w:tabs>
          <w:tab w:val="left" w:pos="264"/>
        </w:tabs>
        <w:jc w:val="both"/>
        <w:rPr>
          <w:rFonts w:ascii="Century Gothic" w:hAnsi="Century Gothic"/>
          <w:sz w:val="20"/>
          <w:szCs w:val="20"/>
        </w:rPr>
      </w:pPr>
      <w:r w:rsidRPr="00F904FD">
        <w:rPr>
          <w:rFonts w:ascii="Century Gothic" w:hAnsi="Century Gothic"/>
          <w:sz w:val="20"/>
          <w:szCs w:val="20"/>
        </w:rPr>
        <w:t xml:space="preserve">sistema di localizzazione GPS con precisione </w:t>
      </w:r>
      <w:proofErr w:type="spellStart"/>
      <w:r w:rsidRPr="00F904FD">
        <w:rPr>
          <w:rFonts w:ascii="Century Gothic" w:hAnsi="Century Gothic"/>
          <w:sz w:val="20"/>
          <w:szCs w:val="20"/>
        </w:rPr>
        <w:t>submetrica</w:t>
      </w:r>
      <w:proofErr w:type="spellEnd"/>
      <w:r w:rsidRPr="00F904FD">
        <w:rPr>
          <w:rFonts w:ascii="Century Gothic" w:hAnsi="Century Gothic"/>
          <w:sz w:val="20"/>
          <w:szCs w:val="20"/>
        </w:rPr>
        <w:t xml:space="preserve"> da installare su trattrici o macchine operatrici già presenti in azienda;</w:t>
      </w:r>
    </w:p>
    <w:p w14:paraId="287EA88F" w14:textId="77777777" w:rsidR="004E0F7E" w:rsidRPr="00F904FD" w:rsidRDefault="004E0F7E" w:rsidP="00E1306C">
      <w:pPr>
        <w:pStyle w:val="Standard"/>
        <w:numPr>
          <w:ilvl w:val="0"/>
          <w:numId w:val="33"/>
        </w:numPr>
        <w:tabs>
          <w:tab w:val="left" w:pos="264"/>
        </w:tabs>
        <w:jc w:val="both"/>
        <w:rPr>
          <w:rFonts w:ascii="Century Gothic" w:hAnsi="Century Gothic"/>
          <w:sz w:val="20"/>
          <w:szCs w:val="20"/>
        </w:rPr>
      </w:pPr>
      <w:r w:rsidRPr="00F904FD">
        <w:rPr>
          <w:rFonts w:ascii="Century Gothic" w:hAnsi="Century Gothic"/>
          <w:sz w:val="20"/>
          <w:szCs w:val="20"/>
        </w:rPr>
        <w:t>attrezzature per la misura indiretta del contenuto in azoto degli effluenti da installare sulle macchine operatrici già presenti in azienda per la distribuzione degli effluenti.</w:t>
      </w:r>
    </w:p>
    <w:p w14:paraId="1E154CCB" w14:textId="77777777" w:rsidR="004E0F7E" w:rsidRPr="00F904FD" w:rsidRDefault="004E0F7E" w:rsidP="004E0F7E">
      <w:pPr>
        <w:pStyle w:val="Standard"/>
        <w:jc w:val="both"/>
        <w:rPr>
          <w:rFonts w:ascii="Century Gothic" w:hAnsi="Century Gothic"/>
          <w:sz w:val="20"/>
          <w:szCs w:val="20"/>
        </w:rPr>
      </w:pPr>
    </w:p>
    <w:p w14:paraId="322FCF3B" w14:textId="77777777" w:rsidR="004E0F7E" w:rsidRPr="00F904FD" w:rsidRDefault="004E0F7E" w:rsidP="004E0F7E">
      <w:pPr>
        <w:pStyle w:val="Standard"/>
        <w:jc w:val="both"/>
        <w:rPr>
          <w:rFonts w:ascii="Century Gothic" w:hAnsi="Century Gothic"/>
          <w:sz w:val="20"/>
          <w:szCs w:val="20"/>
        </w:rPr>
      </w:pPr>
    </w:p>
    <w:p w14:paraId="6F2DC8D9"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b) Attrezzature per le vasche di stoccaggio:</w:t>
      </w:r>
    </w:p>
    <w:p w14:paraId="4A7F126F" w14:textId="77777777" w:rsidR="004E0F7E" w:rsidRPr="00F904FD" w:rsidRDefault="004E0F7E" w:rsidP="00E1306C">
      <w:pPr>
        <w:pStyle w:val="Standard"/>
        <w:numPr>
          <w:ilvl w:val="0"/>
          <w:numId w:val="34"/>
        </w:numPr>
        <w:tabs>
          <w:tab w:val="left" w:pos="264"/>
        </w:tabs>
        <w:jc w:val="both"/>
        <w:rPr>
          <w:rFonts w:ascii="Century Gothic" w:hAnsi="Century Gothic"/>
          <w:sz w:val="20"/>
          <w:szCs w:val="20"/>
        </w:rPr>
      </w:pPr>
      <w:r w:rsidRPr="00F904FD">
        <w:rPr>
          <w:rFonts w:ascii="Century Gothic" w:hAnsi="Century Gothic"/>
          <w:sz w:val="20"/>
          <w:szCs w:val="20"/>
        </w:rPr>
        <w:t>attrezzature (sensori) integrate al sistema di distribuzione per il monitoraggio del livello degli effluenti nella vasca;</w:t>
      </w:r>
    </w:p>
    <w:p w14:paraId="07F311DB" w14:textId="77777777" w:rsidR="004E0F7E" w:rsidRPr="00F904FD" w:rsidRDefault="004E0F7E" w:rsidP="00E1306C">
      <w:pPr>
        <w:pStyle w:val="Standard"/>
        <w:numPr>
          <w:ilvl w:val="0"/>
          <w:numId w:val="34"/>
        </w:numPr>
        <w:tabs>
          <w:tab w:val="left" w:pos="264"/>
        </w:tabs>
        <w:jc w:val="both"/>
        <w:rPr>
          <w:rFonts w:ascii="Century Gothic" w:hAnsi="Century Gothic"/>
          <w:sz w:val="20"/>
          <w:szCs w:val="20"/>
        </w:rPr>
      </w:pPr>
      <w:r w:rsidRPr="00F904FD">
        <w:rPr>
          <w:rFonts w:ascii="Century Gothic" w:hAnsi="Century Gothic"/>
          <w:sz w:val="20"/>
          <w:szCs w:val="20"/>
        </w:rPr>
        <w:t>sistema di miscelazione;</w:t>
      </w:r>
    </w:p>
    <w:p w14:paraId="1300B6C2" w14:textId="77777777" w:rsidR="004E0F7E" w:rsidRPr="00F904FD" w:rsidRDefault="004E0F7E" w:rsidP="00E1306C">
      <w:pPr>
        <w:pStyle w:val="Standard"/>
        <w:numPr>
          <w:ilvl w:val="0"/>
          <w:numId w:val="34"/>
        </w:numPr>
        <w:tabs>
          <w:tab w:val="left" w:pos="264"/>
        </w:tabs>
        <w:jc w:val="both"/>
        <w:rPr>
          <w:rFonts w:ascii="Century Gothic" w:hAnsi="Century Gothic"/>
          <w:sz w:val="20"/>
          <w:szCs w:val="20"/>
        </w:rPr>
      </w:pPr>
      <w:r w:rsidRPr="00F904FD">
        <w:rPr>
          <w:rFonts w:ascii="Century Gothic" w:hAnsi="Century Gothic"/>
          <w:sz w:val="20"/>
          <w:szCs w:val="20"/>
        </w:rPr>
        <w:t>attrezzature per la misura indiretta del contenuto in azoto degli effluenti.</w:t>
      </w:r>
    </w:p>
    <w:p w14:paraId="1D6FECCC" w14:textId="77777777" w:rsidR="004E0F7E" w:rsidRPr="00F904FD" w:rsidRDefault="004E0F7E" w:rsidP="004E0F7E">
      <w:pPr>
        <w:pStyle w:val="Standard"/>
        <w:jc w:val="both"/>
        <w:rPr>
          <w:rFonts w:ascii="Century Gothic" w:hAnsi="Century Gothic"/>
          <w:sz w:val="20"/>
          <w:szCs w:val="20"/>
        </w:rPr>
      </w:pPr>
    </w:p>
    <w:p w14:paraId="69DC0A0D" w14:textId="77777777" w:rsidR="004E0F7E" w:rsidRPr="00F904FD" w:rsidRDefault="004E0F7E" w:rsidP="004E0F7E">
      <w:pPr>
        <w:pStyle w:val="Standard"/>
        <w:jc w:val="both"/>
        <w:rPr>
          <w:rFonts w:ascii="Century Gothic" w:hAnsi="Century Gothic"/>
          <w:sz w:val="20"/>
          <w:szCs w:val="20"/>
        </w:rPr>
      </w:pPr>
    </w:p>
    <w:p w14:paraId="397A7A8D"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c) Spese sostenute nell'ambito del sistema di gestione degli effluenti di allevamento per acquisto di sistemi informatici (hardware e software) in grado di:</w:t>
      </w:r>
    </w:p>
    <w:p w14:paraId="2ABC474B" w14:textId="77777777" w:rsidR="004E0F7E" w:rsidRPr="00F904FD" w:rsidRDefault="004E0F7E" w:rsidP="004E0F7E">
      <w:pPr>
        <w:pStyle w:val="Standard"/>
        <w:jc w:val="both"/>
        <w:rPr>
          <w:rFonts w:ascii="Century Gothic" w:hAnsi="Century Gothic"/>
          <w:sz w:val="22"/>
          <w:szCs w:val="22"/>
        </w:rPr>
      </w:pPr>
    </w:p>
    <w:p w14:paraId="1407DA72" w14:textId="77777777" w:rsidR="004E0F7E" w:rsidRPr="00F904FD" w:rsidRDefault="004E0F7E" w:rsidP="00E1306C">
      <w:pPr>
        <w:pStyle w:val="Standard"/>
        <w:numPr>
          <w:ilvl w:val="0"/>
          <w:numId w:val="35"/>
        </w:numPr>
        <w:tabs>
          <w:tab w:val="left" w:pos="264"/>
        </w:tabs>
        <w:jc w:val="both"/>
        <w:rPr>
          <w:rFonts w:ascii="Century Gothic" w:hAnsi="Century Gothic"/>
          <w:sz w:val="20"/>
          <w:szCs w:val="20"/>
        </w:rPr>
      </w:pPr>
      <w:r w:rsidRPr="00F904FD">
        <w:rPr>
          <w:rFonts w:ascii="Century Gothic" w:hAnsi="Century Gothic"/>
          <w:sz w:val="20"/>
          <w:szCs w:val="20"/>
        </w:rPr>
        <w:t xml:space="preserve">gestire, analizzare e interpretare i dati di produzione, delle caratteristiche dei terreni e  </w:t>
      </w:r>
      <w:proofErr w:type="spellStart"/>
      <w:r w:rsidRPr="00F904FD">
        <w:rPr>
          <w:rFonts w:ascii="Century Gothic" w:hAnsi="Century Gothic"/>
          <w:sz w:val="20"/>
          <w:szCs w:val="20"/>
        </w:rPr>
        <w:t>georeferenziare</w:t>
      </w:r>
      <w:proofErr w:type="spellEnd"/>
      <w:r w:rsidRPr="00F904FD">
        <w:rPr>
          <w:rFonts w:ascii="Century Gothic" w:hAnsi="Century Gothic"/>
          <w:sz w:val="20"/>
          <w:szCs w:val="20"/>
        </w:rPr>
        <w:t xml:space="preserve"> gli appezzamenti;</w:t>
      </w:r>
    </w:p>
    <w:p w14:paraId="0C5404DC" w14:textId="77777777" w:rsidR="004E0F7E" w:rsidRPr="00F904FD" w:rsidRDefault="004E0F7E" w:rsidP="00E1306C">
      <w:pPr>
        <w:pStyle w:val="Standard"/>
        <w:numPr>
          <w:ilvl w:val="0"/>
          <w:numId w:val="35"/>
        </w:numPr>
        <w:tabs>
          <w:tab w:val="left" w:pos="264"/>
        </w:tabs>
        <w:jc w:val="both"/>
        <w:rPr>
          <w:rFonts w:ascii="Century Gothic" w:hAnsi="Century Gothic"/>
          <w:sz w:val="20"/>
          <w:szCs w:val="20"/>
        </w:rPr>
      </w:pPr>
      <w:r w:rsidRPr="00F904FD">
        <w:rPr>
          <w:rFonts w:ascii="Century Gothic" w:hAnsi="Century Gothic"/>
          <w:sz w:val="20"/>
          <w:szCs w:val="20"/>
        </w:rPr>
        <w:t>predisporre piani di concimazione sulla base dei fabbisogni colturali determinando le dosi da distribuire con il metodo del bilancio dei nutrienti in modo conforme alla Direttiva nitrati (Direttiva 91/676/CEE);</w:t>
      </w:r>
    </w:p>
    <w:p w14:paraId="0E4B1D4E" w14:textId="77777777" w:rsidR="004E0F7E" w:rsidRPr="00F904FD" w:rsidRDefault="004E0F7E" w:rsidP="00E1306C">
      <w:pPr>
        <w:pStyle w:val="Standard"/>
        <w:numPr>
          <w:ilvl w:val="0"/>
          <w:numId w:val="35"/>
        </w:numPr>
        <w:tabs>
          <w:tab w:val="left" w:pos="-475"/>
        </w:tabs>
        <w:jc w:val="both"/>
        <w:rPr>
          <w:rFonts w:ascii="Century Gothic" w:hAnsi="Century Gothic"/>
          <w:sz w:val="20"/>
          <w:szCs w:val="20"/>
        </w:rPr>
      </w:pPr>
      <w:r w:rsidRPr="00F904FD">
        <w:rPr>
          <w:rFonts w:ascii="Century Gothic" w:hAnsi="Century Gothic"/>
          <w:sz w:val="20"/>
          <w:szCs w:val="20"/>
        </w:rPr>
        <w:t>integrare le informazioni sul livello degli effluenti nelle vasche di stoccaggio nel sistema di distribuzione;</w:t>
      </w:r>
    </w:p>
    <w:p w14:paraId="72AFE158" w14:textId="77777777" w:rsidR="004E0F7E" w:rsidRPr="00F904FD" w:rsidRDefault="004E0F7E" w:rsidP="00E1306C">
      <w:pPr>
        <w:pStyle w:val="Standard"/>
        <w:numPr>
          <w:ilvl w:val="0"/>
          <w:numId w:val="35"/>
        </w:numPr>
        <w:tabs>
          <w:tab w:val="left" w:pos="-1214"/>
        </w:tabs>
        <w:jc w:val="both"/>
        <w:rPr>
          <w:rFonts w:ascii="Century Gothic" w:hAnsi="Century Gothic"/>
          <w:sz w:val="20"/>
          <w:szCs w:val="20"/>
        </w:rPr>
      </w:pPr>
      <w:r w:rsidRPr="00F904FD">
        <w:rPr>
          <w:rFonts w:ascii="Century Gothic" w:hAnsi="Century Gothic"/>
          <w:sz w:val="20"/>
          <w:szCs w:val="20"/>
        </w:rPr>
        <w:t>gestire le informazioni di distribuzione e il comando dei dispositivi di distribuzione delle macchine operatrici;</w:t>
      </w:r>
    </w:p>
    <w:p w14:paraId="6064ED05" w14:textId="77777777" w:rsidR="004E0F7E" w:rsidRPr="00F904FD" w:rsidRDefault="004E0F7E" w:rsidP="00E1306C">
      <w:pPr>
        <w:pStyle w:val="Standard"/>
        <w:numPr>
          <w:ilvl w:val="0"/>
          <w:numId w:val="35"/>
        </w:numPr>
        <w:tabs>
          <w:tab w:val="left" w:pos="-2692"/>
        </w:tabs>
        <w:jc w:val="both"/>
        <w:rPr>
          <w:rFonts w:ascii="Century Gothic" w:hAnsi="Century Gothic"/>
          <w:sz w:val="20"/>
          <w:szCs w:val="20"/>
        </w:rPr>
      </w:pPr>
      <w:r w:rsidRPr="00F904FD">
        <w:rPr>
          <w:rFonts w:ascii="Century Gothic" w:hAnsi="Century Gothic"/>
          <w:sz w:val="20"/>
          <w:szCs w:val="20"/>
        </w:rPr>
        <w:t>registrare le operazioni svolte, compreso il trasporto in campo degli effluenti;</w:t>
      </w:r>
    </w:p>
    <w:p w14:paraId="1AE5C2FE" w14:textId="77777777" w:rsidR="004E0F7E" w:rsidRPr="00F904FD" w:rsidRDefault="004E0F7E" w:rsidP="00E1306C">
      <w:pPr>
        <w:pStyle w:val="Standard"/>
        <w:numPr>
          <w:ilvl w:val="0"/>
          <w:numId w:val="35"/>
        </w:numPr>
        <w:tabs>
          <w:tab w:val="left" w:pos="-3431"/>
        </w:tabs>
        <w:jc w:val="both"/>
        <w:rPr>
          <w:rFonts w:ascii="Century Gothic" w:hAnsi="Century Gothic"/>
          <w:sz w:val="20"/>
          <w:szCs w:val="20"/>
        </w:rPr>
      </w:pPr>
      <w:r w:rsidRPr="00F904FD">
        <w:rPr>
          <w:rFonts w:ascii="Century Gothic" w:hAnsi="Century Gothic"/>
          <w:sz w:val="20"/>
          <w:szCs w:val="20"/>
        </w:rPr>
        <w:t>registrare le quantità distribuite;</w:t>
      </w:r>
    </w:p>
    <w:p w14:paraId="7B764C82" w14:textId="77777777" w:rsidR="004E0F7E" w:rsidRPr="00F904FD" w:rsidRDefault="004E0F7E" w:rsidP="00E1306C">
      <w:pPr>
        <w:pStyle w:val="Standard"/>
        <w:numPr>
          <w:ilvl w:val="0"/>
          <w:numId w:val="35"/>
        </w:numPr>
        <w:tabs>
          <w:tab w:val="left" w:pos="-3431"/>
        </w:tabs>
        <w:jc w:val="both"/>
        <w:rPr>
          <w:rFonts w:ascii="Century Gothic" w:hAnsi="Century Gothic"/>
          <w:sz w:val="20"/>
          <w:szCs w:val="20"/>
        </w:rPr>
      </w:pPr>
      <w:r w:rsidRPr="00F904FD">
        <w:rPr>
          <w:rFonts w:ascii="Century Gothic" w:hAnsi="Century Gothic"/>
          <w:sz w:val="20"/>
          <w:szCs w:val="20"/>
        </w:rPr>
        <w:t>archiviare gli eventi di distribuzione su supporto cartaceo e informatico.</w:t>
      </w:r>
    </w:p>
    <w:p w14:paraId="046206F3" w14:textId="77777777" w:rsidR="004E0F7E" w:rsidRDefault="004E0F7E" w:rsidP="004E0F7E">
      <w:pPr>
        <w:spacing w:after="200" w:line="276" w:lineRule="auto"/>
        <w:rPr>
          <w:rFonts w:eastAsia="SimSun"/>
          <w:kern w:val="3"/>
          <w:sz w:val="20"/>
          <w:shd w:val="clear" w:color="auto" w:fill="FFFF00"/>
          <w:lang w:eastAsia="zh-CN" w:bidi="hi-IN"/>
        </w:rPr>
      </w:pPr>
      <w:r>
        <w:rPr>
          <w:sz w:val="20"/>
          <w:shd w:val="clear" w:color="auto" w:fill="FFFF00"/>
        </w:rPr>
        <w:br w:type="page"/>
      </w:r>
    </w:p>
    <w:p w14:paraId="3FB14529" w14:textId="77777777" w:rsidR="004E0F7E" w:rsidRPr="00F904FD" w:rsidRDefault="004E0F7E" w:rsidP="004E0F7E">
      <w:pPr>
        <w:pStyle w:val="Titolo3"/>
        <w:rPr>
          <w:sz w:val="24"/>
        </w:rPr>
      </w:pPr>
      <w:bookmarkStart w:id="55" w:name="__RefHeading__1243_1276035469"/>
      <w:bookmarkStart w:id="56" w:name="_Toc454981283"/>
      <w:bookmarkStart w:id="57" w:name="_Toc455498958"/>
      <w:r w:rsidRPr="00F904FD">
        <w:rPr>
          <w:sz w:val="24"/>
        </w:rPr>
        <w:lastRenderedPageBreak/>
        <w:t>CAPITOLO 5 – MACCHINE OPERATRICI, ATTREZZATURE E ALTRE SPESE AMMISSIBILI PER LA GESTIONE DEI FERTILIZZANTI DIVERSI DAGLI EFFLUENTI DI ALLEVAMENTO</w:t>
      </w:r>
      <w:bookmarkEnd w:id="55"/>
      <w:bookmarkEnd w:id="56"/>
      <w:bookmarkEnd w:id="57"/>
    </w:p>
    <w:p w14:paraId="0EB7082B" w14:textId="77777777" w:rsidR="004E0F7E" w:rsidRPr="00F904FD" w:rsidRDefault="004E0F7E" w:rsidP="004E0F7E">
      <w:pPr>
        <w:pStyle w:val="Standard"/>
        <w:jc w:val="both"/>
        <w:rPr>
          <w:rFonts w:ascii="Century Gothic" w:hAnsi="Century Gothic"/>
          <w:sz w:val="20"/>
          <w:szCs w:val="20"/>
        </w:rPr>
      </w:pPr>
    </w:p>
    <w:p w14:paraId="1EC11E08" w14:textId="77777777" w:rsidR="004E0F7E" w:rsidRPr="00F904FD" w:rsidRDefault="004E0F7E" w:rsidP="004E0F7E">
      <w:pPr>
        <w:pStyle w:val="Standard"/>
        <w:jc w:val="both"/>
        <w:rPr>
          <w:rFonts w:ascii="Century Gothic" w:hAnsi="Century Gothic"/>
          <w:sz w:val="20"/>
          <w:szCs w:val="20"/>
        </w:rPr>
      </w:pPr>
    </w:p>
    <w:p w14:paraId="71A9EC86"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Sono ammissibili a finanziamento nuove macchine operatrici, attrezzature e spese solo se destinate a costituire un nuovo sistema aziendale di gestione dei fertilizzanti diversi dagli effluenti di allevamento o, in alternativa, a completare i sistemi aziendali già avviati.</w:t>
      </w:r>
    </w:p>
    <w:p w14:paraId="1EE3C5CC" w14:textId="77777777" w:rsidR="004E0F7E" w:rsidRPr="00F904FD" w:rsidRDefault="004E0F7E" w:rsidP="004E0F7E">
      <w:pPr>
        <w:pStyle w:val="Standard"/>
        <w:jc w:val="both"/>
        <w:rPr>
          <w:rFonts w:ascii="Century Gothic" w:hAnsi="Century Gothic"/>
          <w:b/>
          <w:bCs/>
          <w:sz w:val="20"/>
          <w:szCs w:val="20"/>
        </w:rPr>
      </w:pPr>
      <w:r w:rsidRPr="00F904FD">
        <w:rPr>
          <w:rFonts w:ascii="Century Gothic" w:hAnsi="Century Gothic"/>
          <w:b/>
          <w:bCs/>
          <w:sz w:val="20"/>
          <w:szCs w:val="20"/>
        </w:rPr>
        <w:t>In entrambi i casi il sistema di gestione dei fertilizzanti diversi dagli effluenti di allevamento deve possedere caratteri di efficienza ed innovazione, vale a dire essere costituito da macchine, attrezzature e sistemi informativi che devono essere contemporaneamente presenti ed in possesso delle seguenti dotazioni/caratteristiche minime ed essenziali:</w:t>
      </w:r>
    </w:p>
    <w:p w14:paraId="2327D2FE" w14:textId="77777777" w:rsidR="004E0F7E" w:rsidRPr="00F904FD" w:rsidRDefault="004E0F7E" w:rsidP="004E0F7E">
      <w:pPr>
        <w:pStyle w:val="Standard"/>
        <w:jc w:val="both"/>
        <w:rPr>
          <w:rFonts w:ascii="Century Gothic" w:hAnsi="Century Gothic"/>
          <w:sz w:val="20"/>
          <w:szCs w:val="20"/>
        </w:rPr>
      </w:pPr>
    </w:p>
    <w:p w14:paraId="49D6105F" w14:textId="77777777" w:rsidR="004E0F7E" w:rsidRPr="00F904FD" w:rsidRDefault="004E0F7E" w:rsidP="004E0F7E">
      <w:pPr>
        <w:pStyle w:val="Standard"/>
        <w:jc w:val="both"/>
        <w:rPr>
          <w:rFonts w:ascii="Century Gothic" w:hAnsi="Century Gothic"/>
          <w:sz w:val="20"/>
          <w:szCs w:val="20"/>
        </w:rPr>
      </w:pPr>
    </w:p>
    <w:p w14:paraId="343EEBE5"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A) Dotazioni della trattrice o della macchina operatrice:</w:t>
      </w:r>
    </w:p>
    <w:p w14:paraId="6CEC92CB" w14:textId="77777777" w:rsidR="004E0F7E" w:rsidRPr="00F904FD" w:rsidRDefault="004E0F7E" w:rsidP="00E1306C">
      <w:pPr>
        <w:pStyle w:val="Standard"/>
        <w:numPr>
          <w:ilvl w:val="0"/>
          <w:numId w:val="36"/>
        </w:numPr>
        <w:tabs>
          <w:tab w:val="left" w:pos="-3714"/>
        </w:tabs>
        <w:jc w:val="both"/>
        <w:rPr>
          <w:rFonts w:ascii="Century Gothic" w:hAnsi="Century Gothic"/>
          <w:sz w:val="20"/>
          <w:szCs w:val="20"/>
        </w:rPr>
      </w:pPr>
      <w:r w:rsidRPr="00F904FD">
        <w:rPr>
          <w:rFonts w:ascii="Century Gothic" w:hAnsi="Century Gothic"/>
          <w:sz w:val="20"/>
          <w:szCs w:val="20"/>
        </w:rPr>
        <w:t>macchina operatrice con sistema di spandimento a rateo variabile (VRT);</w:t>
      </w:r>
    </w:p>
    <w:p w14:paraId="4AC87772" w14:textId="77777777" w:rsidR="004E0F7E" w:rsidRPr="00F904FD" w:rsidRDefault="004E0F7E" w:rsidP="00E1306C">
      <w:pPr>
        <w:pStyle w:val="Standard"/>
        <w:numPr>
          <w:ilvl w:val="0"/>
          <w:numId w:val="36"/>
        </w:numPr>
        <w:tabs>
          <w:tab w:val="left" w:pos="-3714"/>
        </w:tabs>
        <w:jc w:val="both"/>
        <w:rPr>
          <w:rFonts w:ascii="Century Gothic" w:hAnsi="Century Gothic"/>
          <w:sz w:val="20"/>
          <w:szCs w:val="20"/>
        </w:rPr>
      </w:pPr>
      <w:r w:rsidRPr="00F904FD">
        <w:rPr>
          <w:rFonts w:ascii="Century Gothic" w:hAnsi="Century Gothic"/>
          <w:sz w:val="20"/>
          <w:szCs w:val="20"/>
        </w:rPr>
        <w:t>sistema di controllo della quantità di effluente distribuito in relazione alla velocità di avanzamento;</w:t>
      </w:r>
    </w:p>
    <w:p w14:paraId="079B3A71" w14:textId="77777777" w:rsidR="004E0F7E" w:rsidRPr="00F904FD" w:rsidRDefault="004E0F7E" w:rsidP="00E1306C">
      <w:pPr>
        <w:pStyle w:val="Standard"/>
        <w:numPr>
          <w:ilvl w:val="0"/>
          <w:numId w:val="36"/>
        </w:numPr>
        <w:tabs>
          <w:tab w:val="left" w:pos="-3714"/>
        </w:tabs>
        <w:jc w:val="both"/>
        <w:rPr>
          <w:rFonts w:ascii="Century Gothic" w:hAnsi="Century Gothic"/>
          <w:sz w:val="20"/>
          <w:szCs w:val="20"/>
        </w:rPr>
      </w:pPr>
      <w:r w:rsidRPr="00F904FD">
        <w:rPr>
          <w:rFonts w:ascii="Century Gothic" w:hAnsi="Century Gothic"/>
          <w:sz w:val="20"/>
          <w:szCs w:val="20"/>
        </w:rPr>
        <w:t>trattrice con sistemi di guida assistita e/o automatizzata in grado di garantire l'attivazione della distribuzione degli effluenti con applicativi integrati e gestibili dal posto di guida;</w:t>
      </w:r>
    </w:p>
    <w:p w14:paraId="691DB559" w14:textId="77777777" w:rsidR="004E0F7E" w:rsidRPr="00F904FD" w:rsidRDefault="004E0F7E" w:rsidP="00E1306C">
      <w:pPr>
        <w:pStyle w:val="Standard"/>
        <w:numPr>
          <w:ilvl w:val="0"/>
          <w:numId w:val="36"/>
        </w:numPr>
        <w:tabs>
          <w:tab w:val="left" w:pos="-3714"/>
        </w:tabs>
        <w:jc w:val="both"/>
        <w:rPr>
          <w:rFonts w:ascii="Century Gothic" w:hAnsi="Century Gothic"/>
          <w:sz w:val="20"/>
          <w:szCs w:val="20"/>
        </w:rPr>
      </w:pPr>
      <w:r w:rsidRPr="00F904FD">
        <w:rPr>
          <w:rFonts w:ascii="Century Gothic" w:hAnsi="Century Gothic"/>
          <w:sz w:val="20"/>
          <w:szCs w:val="20"/>
        </w:rPr>
        <w:t xml:space="preserve">sistema di localizzazione GPS con precisione </w:t>
      </w:r>
      <w:proofErr w:type="spellStart"/>
      <w:r w:rsidRPr="00F904FD">
        <w:rPr>
          <w:rFonts w:ascii="Century Gothic" w:hAnsi="Century Gothic"/>
          <w:sz w:val="20"/>
          <w:szCs w:val="20"/>
        </w:rPr>
        <w:t>submetrica</w:t>
      </w:r>
      <w:proofErr w:type="spellEnd"/>
      <w:r w:rsidRPr="00F904FD">
        <w:rPr>
          <w:rFonts w:ascii="Century Gothic" w:hAnsi="Century Gothic"/>
          <w:sz w:val="20"/>
          <w:szCs w:val="20"/>
        </w:rPr>
        <w:t xml:space="preserve"> installato sulla trattrice o sulla macchina operatrice;</w:t>
      </w:r>
    </w:p>
    <w:p w14:paraId="33C30F4B" w14:textId="77777777" w:rsidR="004E0F7E" w:rsidRPr="00F904FD" w:rsidRDefault="004E0F7E" w:rsidP="004E0F7E">
      <w:pPr>
        <w:pStyle w:val="Standard"/>
        <w:jc w:val="both"/>
        <w:rPr>
          <w:rFonts w:ascii="Century Gothic" w:hAnsi="Century Gothic"/>
          <w:sz w:val="20"/>
          <w:szCs w:val="20"/>
        </w:rPr>
      </w:pPr>
    </w:p>
    <w:p w14:paraId="5D2E82AA" w14:textId="77777777" w:rsidR="004E0F7E" w:rsidRPr="00F904FD" w:rsidRDefault="004E0F7E" w:rsidP="004E0F7E">
      <w:pPr>
        <w:pStyle w:val="Standard"/>
        <w:jc w:val="both"/>
        <w:rPr>
          <w:rFonts w:ascii="Century Gothic" w:hAnsi="Century Gothic"/>
          <w:sz w:val="20"/>
          <w:szCs w:val="20"/>
        </w:rPr>
      </w:pPr>
    </w:p>
    <w:p w14:paraId="5C57AC77"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B) Il sistema di gestione dei fertilizzanti deve inoltre prevedere almeno:</w:t>
      </w:r>
    </w:p>
    <w:p w14:paraId="2A8042F9" w14:textId="77777777" w:rsidR="004E0F7E" w:rsidRPr="00F904FD" w:rsidRDefault="004E0F7E" w:rsidP="00E1306C">
      <w:pPr>
        <w:pStyle w:val="Standard"/>
        <w:numPr>
          <w:ilvl w:val="0"/>
          <w:numId w:val="31"/>
        </w:numPr>
        <w:tabs>
          <w:tab w:val="left" w:pos="-3714"/>
        </w:tabs>
        <w:jc w:val="both"/>
        <w:rPr>
          <w:rFonts w:ascii="Century Gothic" w:hAnsi="Century Gothic"/>
          <w:sz w:val="20"/>
          <w:szCs w:val="20"/>
        </w:rPr>
      </w:pPr>
      <w:r w:rsidRPr="00F904FD">
        <w:rPr>
          <w:rFonts w:ascii="Century Gothic" w:hAnsi="Century Gothic"/>
          <w:sz w:val="20"/>
          <w:szCs w:val="20"/>
        </w:rPr>
        <w:t>l’analisi dei terreni per caratterizzare i mappali;</w:t>
      </w:r>
    </w:p>
    <w:p w14:paraId="159619F5" w14:textId="77777777" w:rsidR="004E0F7E" w:rsidRPr="00F904FD" w:rsidRDefault="004E0F7E" w:rsidP="00E1306C">
      <w:pPr>
        <w:pStyle w:val="Standard"/>
        <w:numPr>
          <w:ilvl w:val="0"/>
          <w:numId w:val="31"/>
        </w:numPr>
        <w:tabs>
          <w:tab w:val="left" w:pos="-3714"/>
        </w:tabs>
        <w:jc w:val="both"/>
        <w:rPr>
          <w:rFonts w:ascii="Century Gothic" w:hAnsi="Century Gothic"/>
          <w:sz w:val="20"/>
          <w:szCs w:val="20"/>
        </w:rPr>
      </w:pPr>
      <w:r w:rsidRPr="00F904FD">
        <w:rPr>
          <w:rFonts w:ascii="Century Gothic" w:hAnsi="Century Gothic"/>
          <w:sz w:val="20"/>
          <w:szCs w:val="20"/>
        </w:rPr>
        <w:t>la mappatura delle produzioni;</w:t>
      </w:r>
    </w:p>
    <w:p w14:paraId="3A6E9B21" w14:textId="77777777" w:rsidR="004E0F7E" w:rsidRPr="00F904FD" w:rsidRDefault="004E0F7E" w:rsidP="00E1306C">
      <w:pPr>
        <w:pStyle w:val="Standard"/>
        <w:numPr>
          <w:ilvl w:val="0"/>
          <w:numId w:val="31"/>
        </w:numPr>
        <w:tabs>
          <w:tab w:val="left" w:pos="-3714"/>
        </w:tabs>
        <w:jc w:val="both"/>
        <w:rPr>
          <w:rFonts w:ascii="Century Gothic" w:hAnsi="Century Gothic"/>
          <w:sz w:val="20"/>
          <w:szCs w:val="20"/>
        </w:rPr>
      </w:pPr>
      <w:r w:rsidRPr="00F904FD">
        <w:rPr>
          <w:rFonts w:ascii="Century Gothic" w:hAnsi="Century Gothic"/>
          <w:sz w:val="20"/>
          <w:szCs w:val="20"/>
        </w:rPr>
        <w:t>l’impiego di sistemi informatici (hardware e software) in grado di:</w:t>
      </w:r>
    </w:p>
    <w:p w14:paraId="404213A2" w14:textId="77777777" w:rsidR="004E0F7E" w:rsidRPr="00F904FD" w:rsidRDefault="004E0F7E" w:rsidP="00E1306C">
      <w:pPr>
        <w:pStyle w:val="Standard"/>
        <w:numPr>
          <w:ilvl w:val="0"/>
          <w:numId w:val="37"/>
        </w:numPr>
        <w:tabs>
          <w:tab w:val="left" w:pos="-4453"/>
        </w:tabs>
        <w:jc w:val="both"/>
        <w:rPr>
          <w:rFonts w:ascii="Century Gothic" w:hAnsi="Century Gothic"/>
          <w:sz w:val="20"/>
          <w:szCs w:val="20"/>
        </w:rPr>
      </w:pPr>
      <w:r w:rsidRPr="00F904FD">
        <w:rPr>
          <w:rFonts w:ascii="Century Gothic" w:hAnsi="Century Gothic"/>
          <w:sz w:val="20"/>
          <w:szCs w:val="20"/>
        </w:rPr>
        <w:t xml:space="preserve">gestire, analizzare e interpretare i dati di produzione, delle caratteristiche dei terreni e </w:t>
      </w:r>
      <w:proofErr w:type="spellStart"/>
      <w:r w:rsidRPr="00F904FD">
        <w:rPr>
          <w:rFonts w:ascii="Century Gothic" w:hAnsi="Century Gothic"/>
          <w:sz w:val="20"/>
          <w:szCs w:val="20"/>
        </w:rPr>
        <w:t>georeferenziare</w:t>
      </w:r>
      <w:proofErr w:type="spellEnd"/>
      <w:r w:rsidRPr="00F904FD">
        <w:rPr>
          <w:rFonts w:ascii="Century Gothic" w:hAnsi="Century Gothic"/>
          <w:sz w:val="20"/>
          <w:szCs w:val="20"/>
        </w:rPr>
        <w:t xml:space="preserve"> gli appezzamenti;</w:t>
      </w:r>
    </w:p>
    <w:p w14:paraId="41F8151A" w14:textId="77777777" w:rsidR="004E0F7E" w:rsidRPr="00F904FD" w:rsidRDefault="004E0F7E" w:rsidP="00E1306C">
      <w:pPr>
        <w:pStyle w:val="Standard"/>
        <w:numPr>
          <w:ilvl w:val="0"/>
          <w:numId w:val="37"/>
        </w:numPr>
        <w:tabs>
          <w:tab w:val="left" w:pos="-3714"/>
        </w:tabs>
        <w:jc w:val="both"/>
        <w:rPr>
          <w:rFonts w:ascii="Century Gothic" w:hAnsi="Century Gothic"/>
          <w:sz w:val="20"/>
          <w:szCs w:val="20"/>
        </w:rPr>
      </w:pPr>
      <w:r w:rsidRPr="00F904FD">
        <w:rPr>
          <w:rFonts w:ascii="Century Gothic" w:hAnsi="Century Gothic"/>
          <w:sz w:val="20"/>
          <w:szCs w:val="20"/>
        </w:rPr>
        <w:t>predisporre piani di concimazione sulla base dei fabbisogni colturali determinando le dosi da distribuire con il metodo del bilancio dei nutrienti in modo conforme alla Direttiva nitrati (Direttiva 91/676/CEE);</w:t>
      </w:r>
    </w:p>
    <w:p w14:paraId="654E6BD2" w14:textId="77777777" w:rsidR="004E0F7E" w:rsidRPr="00F904FD" w:rsidRDefault="004E0F7E" w:rsidP="00E1306C">
      <w:pPr>
        <w:pStyle w:val="Standard"/>
        <w:numPr>
          <w:ilvl w:val="0"/>
          <w:numId w:val="37"/>
        </w:numPr>
        <w:tabs>
          <w:tab w:val="left" w:pos="-2975"/>
        </w:tabs>
        <w:jc w:val="both"/>
        <w:rPr>
          <w:rFonts w:ascii="Century Gothic" w:hAnsi="Century Gothic"/>
          <w:sz w:val="20"/>
          <w:szCs w:val="20"/>
        </w:rPr>
      </w:pPr>
      <w:r w:rsidRPr="00F904FD">
        <w:rPr>
          <w:rFonts w:ascii="Century Gothic" w:hAnsi="Century Gothic"/>
          <w:sz w:val="20"/>
          <w:szCs w:val="20"/>
        </w:rPr>
        <w:t>gestire le informazioni di distribuzione e il comando dei dispositivi di distribuzione delle macchine operatrici;</w:t>
      </w:r>
    </w:p>
    <w:p w14:paraId="0C8B4E47" w14:textId="77777777" w:rsidR="004E0F7E" w:rsidRPr="00F904FD" w:rsidRDefault="004E0F7E" w:rsidP="00E1306C">
      <w:pPr>
        <w:pStyle w:val="Standard"/>
        <w:numPr>
          <w:ilvl w:val="0"/>
          <w:numId w:val="37"/>
        </w:numPr>
        <w:tabs>
          <w:tab w:val="left" w:pos="-2236"/>
        </w:tabs>
        <w:jc w:val="both"/>
        <w:rPr>
          <w:rFonts w:ascii="Century Gothic" w:hAnsi="Century Gothic"/>
          <w:sz w:val="20"/>
          <w:szCs w:val="20"/>
        </w:rPr>
      </w:pPr>
      <w:r w:rsidRPr="00F904FD">
        <w:rPr>
          <w:rFonts w:ascii="Century Gothic" w:hAnsi="Century Gothic"/>
          <w:sz w:val="20"/>
          <w:szCs w:val="20"/>
        </w:rPr>
        <w:t>registrare le operazioni svolte;</w:t>
      </w:r>
    </w:p>
    <w:p w14:paraId="5746BE5A" w14:textId="77777777" w:rsidR="004E0F7E" w:rsidRPr="00F904FD" w:rsidRDefault="004E0F7E" w:rsidP="00E1306C">
      <w:pPr>
        <w:pStyle w:val="Standard"/>
        <w:numPr>
          <w:ilvl w:val="0"/>
          <w:numId w:val="37"/>
        </w:numPr>
        <w:tabs>
          <w:tab w:val="left" w:pos="-1497"/>
        </w:tabs>
        <w:jc w:val="both"/>
        <w:rPr>
          <w:rFonts w:ascii="Century Gothic" w:hAnsi="Century Gothic"/>
          <w:sz w:val="20"/>
          <w:szCs w:val="20"/>
        </w:rPr>
      </w:pPr>
      <w:r w:rsidRPr="00F904FD">
        <w:rPr>
          <w:rFonts w:ascii="Century Gothic" w:hAnsi="Century Gothic"/>
          <w:sz w:val="20"/>
          <w:szCs w:val="20"/>
        </w:rPr>
        <w:t>registrare le quantità distribuite;</w:t>
      </w:r>
    </w:p>
    <w:p w14:paraId="50016440" w14:textId="77777777" w:rsidR="004E0F7E" w:rsidRPr="00F904FD" w:rsidRDefault="004E0F7E" w:rsidP="00E1306C">
      <w:pPr>
        <w:pStyle w:val="Standard"/>
        <w:numPr>
          <w:ilvl w:val="0"/>
          <w:numId w:val="37"/>
        </w:numPr>
        <w:tabs>
          <w:tab w:val="left" w:pos="-758"/>
        </w:tabs>
        <w:jc w:val="both"/>
        <w:rPr>
          <w:rFonts w:ascii="Century Gothic" w:hAnsi="Century Gothic"/>
          <w:sz w:val="20"/>
          <w:szCs w:val="20"/>
        </w:rPr>
      </w:pPr>
      <w:r w:rsidRPr="00F904FD">
        <w:rPr>
          <w:rFonts w:ascii="Century Gothic" w:hAnsi="Century Gothic"/>
          <w:sz w:val="20"/>
          <w:szCs w:val="20"/>
        </w:rPr>
        <w:t>archiviare gli eventi di distribuzione su supporto cartaceo e informatico.</w:t>
      </w:r>
    </w:p>
    <w:p w14:paraId="606FD81F" w14:textId="77777777" w:rsidR="004E0F7E" w:rsidRPr="00F904FD" w:rsidRDefault="004E0F7E" w:rsidP="004E0F7E">
      <w:pPr>
        <w:pStyle w:val="Standard"/>
        <w:jc w:val="both"/>
        <w:rPr>
          <w:rFonts w:ascii="Century Gothic" w:hAnsi="Century Gothic"/>
          <w:sz w:val="20"/>
          <w:szCs w:val="20"/>
        </w:rPr>
      </w:pPr>
    </w:p>
    <w:p w14:paraId="3DC2F42E" w14:textId="77777777" w:rsidR="004E0F7E" w:rsidRPr="00F904FD" w:rsidRDefault="004E0F7E" w:rsidP="004E0F7E">
      <w:pPr>
        <w:pStyle w:val="Standard"/>
        <w:jc w:val="both"/>
        <w:rPr>
          <w:rFonts w:ascii="Century Gothic" w:hAnsi="Century Gothic"/>
          <w:sz w:val="20"/>
          <w:szCs w:val="20"/>
        </w:rPr>
      </w:pPr>
    </w:p>
    <w:p w14:paraId="7B1E5728" w14:textId="77777777" w:rsidR="004E0F7E" w:rsidRPr="00F904FD" w:rsidRDefault="004E0F7E" w:rsidP="004E0F7E">
      <w:pPr>
        <w:pStyle w:val="Standard"/>
        <w:jc w:val="both"/>
        <w:rPr>
          <w:rFonts w:ascii="Century Gothic" w:hAnsi="Century Gothic"/>
          <w:b/>
          <w:bCs/>
          <w:sz w:val="20"/>
          <w:szCs w:val="20"/>
        </w:rPr>
      </w:pPr>
      <w:r w:rsidRPr="00F904FD">
        <w:rPr>
          <w:rFonts w:ascii="Century Gothic" w:hAnsi="Century Gothic"/>
          <w:b/>
          <w:bCs/>
          <w:sz w:val="20"/>
          <w:szCs w:val="20"/>
        </w:rPr>
        <w:t>Il richiedente si deve impegnare a utilizzare e a mantenere in efficienza il sistema di gestione dei fertilizzanti diversi dagli effluenti di allevamento per un periodo di almeno cinque anni, decorrente dalla data di comunicazione di concessione del saldo del contributo, e a conservare le registrazioni delle operazioni di distribuzione effettuate nel corso di tale periodo.</w:t>
      </w:r>
    </w:p>
    <w:p w14:paraId="5602A08D" w14:textId="77777777" w:rsidR="004E0F7E" w:rsidRDefault="004E0F7E" w:rsidP="004E0F7E">
      <w:pPr>
        <w:rPr>
          <w:b/>
        </w:rPr>
      </w:pPr>
      <w:bookmarkStart w:id="58" w:name="__RefHeading__1245_1276035469"/>
      <w:bookmarkStart w:id="59" w:name="_Toc454981284"/>
    </w:p>
    <w:p w14:paraId="3DD6275A" w14:textId="77777777" w:rsidR="004E0F7E" w:rsidRPr="00F904FD" w:rsidRDefault="004E0F7E" w:rsidP="00E1306C">
      <w:pPr>
        <w:pStyle w:val="Paragrafoelenco"/>
        <w:numPr>
          <w:ilvl w:val="0"/>
          <w:numId w:val="57"/>
        </w:numPr>
        <w:spacing w:after="200" w:line="276" w:lineRule="auto"/>
        <w:contextualSpacing/>
        <w:rPr>
          <w:b/>
        </w:rPr>
      </w:pPr>
      <w:r w:rsidRPr="00F904FD">
        <w:rPr>
          <w:b/>
        </w:rPr>
        <w:t>Spandiconcime a rateo variabile con limitazione della distribuzione laterale</w:t>
      </w:r>
      <w:bookmarkEnd w:id="58"/>
      <w:bookmarkEnd w:id="59"/>
    </w:p>
    <w:p w14:paraId="5BB07146" w14:textId="77777777" w:rsidR="004E0F7E" w:rsidRPr="00F904FD" w:rsidRDefault="004E0F7E" w:rsidP="004E0F7E">
      <w:pPr>
        <w:pStyle w:val="Standard"/>
        <w:jc w:val="both"/>
        <w:rPr>
          <w:rFonts w:ascii="Century Gothic" w:hAnsi="Century Gothic"/>
          <w:sz w:val="20"/>
          <w:szCs w:val="20"/>
        </w:rPr>
      </w:pPr>
    </w:p>
    <w:p w14:paraId="1AF67282"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Gli spandiconcime dotati di dispositivi “a rateo variabile” o VRT consentono la regolazione punto per punto della dose di concime distribuito, determinandola sulla base delle informazioni di distribuzione caricate nel sistema informatico, gestito dal posto di guida della trattrice.</w:t>
      </w:r>
    </w:p>
    <w:p w14:paraId="7B93A42A"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La macchina operatrici è in grado di modulare la quantità di concime distribuita in primo luogo secondo quanto contenuto nella “mappa di prescrizione” caricata, ma anche in relazione alla velocità di avanzamento lungo il campo.</w:t>
      </w:r>
    </w:p>
    <w:p w14:paraId="6A0DCF46"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xml:space="preserve">In determinate situazioni, ad esempio nel caso di trattamenti in prossimità di corsi d'acqua, deve  </w:t>
      </w:r>
      <w:r w:rsidRPr="00F904FD">
        <w:rPr>
          <w:rFonts w:ascii="Century Gothic" w:hAnsi="Century Gothic"/>
          <w:sz w:val="20"/>
          <w:szCs w:val="20"/>
        </w:rPr>
        <w:lastRenderedPageBreak/>
        <w:t>essere possibile regolare la larghezza di lavoro attraverso appositi limitatori laterali, evitando così  perdite di prodotto e potenziali fonti di inquinamento.</w:t>
      </w:r>
    </w:p>
    <w:p w14:paraId="2ED59F8D" w14:textId="77777777" w:rsidR="004E0F7E" w:rsidRPr="00F904FD" w:rsidRDefault="004E0F7E" w:rsidP="004E0F7E">
      <w:pPr>
        <w:pStyle w:val="Standard"/>
        <w:jc w:val="both"/>
        <w:rPr>
          <w:rFonts w:ascii="Century Gothic" w:hAnsi="Century Gothic"/>
          <w:sz w:val="20"/>
          <w:szCs w:val="20"/>
        </w:rPr>
      </w:pPr>
    </w:p>
    <w:p w14:paraId="5456A602"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Requisiti indispensabili per l'ammissibilità di spandiconcime a rateo variabile con limitazione della distribuzione laterale:</w:t>
      </w:r>
    </w:p>
    <w:p w14:paraId="1B2B8700"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devono essere corredati di dispositivi VRT in grado di regolare la dose di concime distribuita anche in base alla velocità di avanzamento;</w:t>
      </w:r>
    </w:p>
    <w:p w14:paraId="6FE6D088"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devono essere dotati di sistemi per la limitazione laterale della larghezza di lavoro;</w:t>
      </w:r>
    </w:p>
    <w:p w14:paraId="04DAE0D4"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 non sono ammissibili kit VRT per l'adattamento di macchine già presenti in azienda.</w:t>
      </w:r>
    </w:p>
    <w:p w14:paraId="5BEFDC63" w14:textId="77777777" w:rsidR="004E0F7E" w:rsidRPr="00F904FD" w:rsidRDefault="004E0F7E" w:rsidP="004E0F7E">
      <w:pPr>
        <w:pStyle w:val="Standard"/>
        <w:jc w:val="both"/>
        <w:rPr>
          <w:rFonts w:ascii="Century Gothic" w:hAnsi="Century Gothic"/>
          <w:sz w:val="20"/>
          <w:szCs w:val="20"/>
        </w:rPr>
      </w:pPr>
    </w:p>
    <w:p w14:paraId="1BE6A4B9" w14:textId="77777777" w:rsidR="004E0F7E" w:rsidRPr="00F904FD" w:rsidRDefault="004E0F7E" w:rsidP="004E0F7E">
      <w:pPr>
        <w:pStyle w:val="Standard"/>
        <w:jc w:val="both"/>
        <w:rPr>
          <w:rFonts w:ascii="Century Gothic" w:hAnsi="Century Gothic"/>
          <w:sz w:val="20"/>
          <w:szCs w:val="20"/>
        </w:rPr>
      </w:pPr>
    </w:p>
    <w:p w14:paraId="7A4A101D" w14:textId="77777777" w:rsidR="004E0F7E" w:rsidRPr="00F904FD" w:rsidRDefault="004E0F7E" w:rsidP="004E0F7E">
      <w:pPr>
        <w:pStyle w:val="Standard"/>
        <w:jc w:val="both"/>
        <w:rPr>
          <w:rFonts w:ascii="Century Gothic" w:hAnsi="Century Gothic"/>
          <w:sz w:val="20"/>
          <w:szCs w:val="20"/>
        </w:rPr>
      </w:pPr>
    </w:p>
    <w:p w14:paraId="0659309C" w14:textId="77777777" w:rsidR="004E0F7E" w:rsidRPr="00F904FD" w:rsidRDefault="004E0F7E" w:rsidP="004E0F7E">
      <w:pPr>
        <w:pStyle w:val="Standard"/>
        <w:jc w:val="both"/>
        <w:rPr>
          <w:rFonts w:ascii="Century Gothic" w:hAnsi="Century Gothic"/>
          <w:sz w:val="20"/>
          <w:szCs w:val="20"/>
        </w:rPr>
      </w:pPr>
    </w:p>
    <w:p w14:paraId="26AA7EC1" w14:textId="77777777" w:rsidR="004E0F7E" w:rsidRPr="00F904FD" w:rsidRDefault="004E0F7E" w:rsidP="004E0F7E">
      <w:pPr>
        <w:pStyle w:val="Standard"/>
        <w:jc w:val="both"/>
        <w:rPr>
          <w:rFonts w:ascii="Century Gothic" w:hAnsi="Century Gothic"/>
          <w:sz w:val="20"/>
          <w:szCs w:val="20"/>
        </w:rPr>
      </w:pPr>
    </w:p>
    <w:p w14:paraId="75CD80C9" w14:textId="77777777" w:rsidR="004E0F7E" w:rsidRPr="00F904FD" w:rsidRDefault="004E0F7E" w:rsidP="004E0F7E">
      <w:pPr>
        <w:pStyle w:val="Standard"/>
        <w:jc w:val="both"/>
        <w:rPr>
          <w:rFonts w:ascii="Century Gothic" w:hAnsi="Century Gothic"/>
          <w:sz w:val="20"/>
          <w:szCs w:val="20"/>
        </w:rPr>
      </w:pPr>
    </w:p>
    <w:p w14:paraId="67D29494" w14:textId="77777777" w:rsidR="004E0F7E" w:rsidRPr="00F904FD" w:rsidRDefault="004E0F7E" w:rsidP="004E0F7E">
      <w:pPr>
        <w:pStyle w:val="Standard"/>
        <w:jc w:val="both"/>
        <w:rPr>
          <w:rFonts w:ascii="Century Gothic" w:hAnsi="Century Gothic"/>
          <w:sz w:val="20"/>
          <w:szCs w:val="20"/>
        </w:rPr>
      </w:pPr>
    </w:p>
    <w:p w14:paraId="149AF1D2" w14:textId="77777777" w:rsidR="004E0F7E" w:rsidRPr="00F904FD" w:rsidRDefault="004E0F7E" w:rsidP="004E0F7E">
      <w:pPr>
        <w:pStyle w:val="Standard"/>
        <w:jc w:val="both"/>
        <w:rPr>
          <w:rFonts w:ascii="Century Gothic" w:hAnsi="Century Gothic"/>
          <w:sz w:val="20"/>
          <w:szCs w:val="20"/>
        </w:rPr>
      </w:pPr>
    </w:p>
    <w:p w14:paraId="173BC907" w14:textId="77777777" w:rsidR="004E0F7E" w:rsidRPr="00F904FD" w:rsidRDefault="004E0F7E" w:rsidP="004E0F7E">
      <w:pPr>
        <w:pStyle w:val="Standard"/>
        <w:jc w:val="both"/>
        <w:rPr>
          <w:rFonts w:ascii="Century Gothic" w:hAnsi="Century Gothic"/>
          <w:sz w:val="20"/>
          <w:szCs w:val="20"/>
        </w:rPr>
      </w:pPr>
    </w:p>
    <w:p w14:paraId="6B9BCCCF" w14:textId="77777777" w:rsidR="004E0F7E" w:rsidRPr="00F904FD" w:rsidRDefault="004E0F7E" w:rsidP="004E0F7E">
      <w:pPr>
        <w:pStyle w:val="Standard"/>
        <w:jc w:val="both"/>
        <w:rPr>
          <w:rFonts w:ascii="Century Gothic" w:hAnsi="Century Gothic"/>
          <w:sz w:val="20"/>
          <w:szCs w:val="20"/>
        </w:rPr>
      </w:pPr>
    </w:p>
    <w:p w14:paraId="530D150A" w14:textId="77777777" w:rsidR="004E0F7E" w:rsidRPr="00F904FD" w:rsidRDefault="004E0F7E" w:rsidP="004E0F7E">
      <w:pPr>
        <w:pStyle w:val="Standard"/>
        <w:jc w:val="both"/>
        <w:rPr>
          <w:rFonts w:ascii="Century Gothic" w:hAnsi="Century Gothic"/>
          <w:sz w:val="20"/>
          <w:szCs w:val="20"/>
        </w:rPr>
      </w:pPr>
    </w:p>
    <w:p w14:paraId="37ECF394" w14:textId="77777777" w:rsidR="004E0F7E" w:rsidRPr="00F904FD" w:rsidRDefault="004E0F7E" w:rsidP="004E0F7E">
      <w:pPr>
        <w:pStyle w:val="Standard"/>
        <w:jc w:val="both"/>
        <w:rPr>
          <w:rFonts w:ascii="Century Gothic" w:hAnsi="Century Gothic"/>
          <w:sz w:val="20"/>
          <w:szCs w:val="20"/>
        </w:rPr>
      </w:pPr>
    </w:p>
    <w:p w14:paraId="18495188" w14:textId="77777777" w:rsidR="004E0F7E" w:rsidRPr="00F904FD" w:rsidRDefault="004E0F7E" w:rsidP="004E0F7E">
      <w:pPr>
        <w:pStyle w:val="Standard"/>
        <w:jc w:val="both"/>
        <w:rPr>
          <w:rFonts w:ascii="Century Gothic" w:hAnsi="Century Gothic"/>
          <w:sz w:val="20"/>
          <w:szCs w:val="20"/>
        </w:rPr>
      </w:pPr>
    </w:p>
    <w:p w14:paraId="4FC97CF0" w14:textId="77777777" w:rsidR="004E0F7E" w:rsidRPr="00F904FD" w:rsidRDefault="004E0F7E" w:rsidP="004E0F7E">
      <w:pPr>
        <w:pStyle w:val="Standard"/>
        <w:jc w:val="both"/>
        <w:rPr>
          <w:rFonts w:ascii="Century Gothic" w:hAnsi="Century Gothic"/>
          <w:sz w:val="20"/>
          <w:szCs w:val="20"/>
        </w:rPr>
      </w:pPr>
    </w:p>
    <w:p w14:paraId="7FCAD54E" w14:textId="77777777" w:rsidR="004E0F7E" w:rsidRPr="00F904FD" w:rsidRDefault="004E0F7E" w:rsidP="004E0F7E">
      <w:pPr>
        <w:pStyle w:val="Standard"/>
        <w:jc w:val="both"/>
        <w:rPr>
          <w:rFonts w:ascii="Century Gothic" w:hAnsi="Century Gothic"/>
          <w:sz w:val="20"/>
          <w:szCs w:val="20"/>
        </w:rPr>
      </w:pPr>
    </w:p>
    <w:p w14:paraId="2366148A" w14:textId="77777777" w:rsidR="004E0F7E" w:rsidRPr="00F904FD" w:rsidRDefault="004E0F7E" w:rsidP="004E0F7E">
      <w:pPr>
        <w:pStyle w:val="Standard"/>
        <w:jc w:val="both"/>
        <w:rPr>
          <w:rFonts w:ascii="Century Gothic" w:hAnsi="Century Gothic"/>
          <w:sz w:val="20"/>
          <w:szCs w:val="20"/>
        </w:rPr>
      </w:pPr>
    </w:p>
    <w:p w14:paraId="1E2EA7B5" w14:textId="77777777" w:rsidR="004E0F7E" w:rsidRPr="00F904FD" w:rsidRDefault="004E0F7E" w:rsidP="004E0F7E">
      <w:pPr>
        <w:pStyle w:val="Standard"/>
        <w:jc w:val="both"/>
        <w:rPr>
          <w:rFonts w:ascii="Century Gothic" w:hAnsi="Century Gothic"/>
          <w:sz w:val="20"/>
          <w:szCs w:val="20"/>
        </w:rPr>
      </w:pPr>
    </w:p>
    <w:p w14:paraId="7EE49FB8" w14:textId="77777777" w:rsidR="004E0F7E" w:rsidRPr="00F904FD" w:rsidRDefault="004E0F7E" w:rsidP="004E0F7E">
      <w:pPr>
        <w:pStyle w:val="Standard"/>
        <w:jc w:val="both"/>
        <w:rPr>
          <w:rFonts w:ascii="Century Gothic" w:hAnsi="Century Gothic"/>
          <w:sz w:val="20"/>
          <w:szCs w:val="20"/>
        </w:rPr>
      </w:pPr>
    </w:p>
    <w:p w14:paraId="23D0554C" w14:textId="77777777" w:rsidR="004E0F7E" w:rsidRPr="00F904FD" w:rsidRDefault="004E0F7E" w:rsidP="004E0F7E">
      <w:pPr>
        <w:pStyle w:val="Standard"/>
        <w:jc w:val="both"/>
        <w:rPr>
          <w:rFonts w:ascii="Century Gothic" w:hAnsi="Century Gothic"/>
          <w:sz w:val="20"/>
          <w:szCs w:val="20"/>
        </w:rPr>
      </w:pPr>
    </w:p>
    <w:p w14:paraId="0A651D67" w14:textId="77777777" w:rsidR="004E0F7E" w:rsidRPr="00F904FD" w:rsidRDefault="004E0F7E" w:rsidP="004E0F7E">
      <w:pPr>
        <w:pStyle w:val="Standard"/>
        <w:jc w:val="both"/>
        <w:rPr>
          <w:rFonts w:ascii="Century Gothic" w:hAnsi="Century Gothic"/>
          <w:sz w:val="20"/>
          <w:szCs w:val="20"/>
        </w:rPr>
      </w:pPr>
    </w:p>
    <w:p w14:paraId="6425B542" w14:textId="77777777" w:rsidR="004E0F7E" w:rsidRPr="00F904FD" w:rsidRDefault="004E0F7E" w:rsidP="004E0F7E">
      <w:pPr>
        <w:rPr>
          <w:sz w:val="20"/>
        </w:rPr>
      </w:pPr>
      <w:r w:rsidRPr="00F904FD">
        <w:rPr>
          <w:sz w:val="20"/>
        </w:rPr>
        <w:br w:type="page"/>
      </w:r>
    </w:p>
    <w:p w14:paraId="15A791B3"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b/>
          <w:i/>
          <w:iCs/>
          <w:sz w:val="20"/>
          <w:szCs w:val="20"/>
        </w:rPr>
      </w:pPr>
      <w:r w:rsidRPr="00F904FD">
        <w:rPr>
          <w:rFonts w:ascii="Century Gothic" w:hAnsi="Century Gothic"/>
          <w:b/>
          <w:i/>
          <w:iCs/>
          <w:sz w:val="20"/>
          <w:szCs w:val="20"/>
        </w:rPr>
        <w:lastRenderedPageBreak/>
        <w:t>Precisazioni tecniche</w:t>
      </w:r>
    </w:p>
    <w:p w14:paraId="588D4902"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b/>
          <w:i/>
          <w:iCs/>
          <w:sz w:val="20"/>
          <w:szCs w:val="20"/>
        </w:rPr>
      </w:pPr>
    </w:p>
    <w:p w14:paraId="3F36A86B"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b/>
          <w:i/>
          <w:iCs/>
          <w:sz w:val="20"/>
          <w:szCs w:val="20"/>
        </w:rPr>
      </w:pPr>
      <w:r w:rsidRPr="00F904FD">
        <w:rPr>
          <w:rFonts w:ascii="Century Gothic" w:hAnsi="Century Gothic"/>
          <w:b/>
          <w:i/>
          <w:iCs/>
          <w:sz w:val="20"/>
          <w:szCs w:val="20"/>
        </w:rPr>
        <w:t>Domanda: quali sono le caratteristiche della tecnologia “a rateo variabile” o VRT (</w:t>
      </w:r>
      <w:proofErr w:type="spellStart"/>
      <w:r w:rsidRPr="00F904FD">
        <w:rPr>
          <w:rFonts w:ascii="Century Gothic" w:hAnsi="Century Gothic"/>
          <w:b/>
          <w:i/>
          <w:iCs/>
          <w:sz w:val="20"/>
          <w:szCs w:val="20"/>
        </w:rPr>
        <w:t>Variable</w:t>
      </w:r>
      <w:proofErr w:type="spellEnd"/>
      <w:r w:rsidRPr="00F904FD">
        <w:rPr>
          <w:rFonts w:ascii="Century Gothic" w:hAnsi="Century Gothic"/>
          <w:b/>
          <w:i/>
          <w:iCs/>
          <w:sz w:val="20"/>
          <w:szCs w:val="20"/>
        </w:rPr>
        <w:t xml:space="preserve"> Rate Technology)?</w:t>
      </w:r>
    </w:p>
    <w:p w14:paraId="2EE7F0C8"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sz w:val="20"/>
          <w:szCs w:val="20"/>
        </w:rPr>
      </w:pPr>
    </w:p>
    <w:p w14:paraId="130CEF51"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sz w:val="20"/>
          <w:szCs w:val="20"/>
        </w:rPr>
      </w:pPr>
      <w:r w:rsidRPr="00F904FD">
        <w:rPr>
          <w:rFonts w:ascii="Century Gothic" w:hAnsi="Century Gothic"/>
          <w:sz w:val="20"/>
          <w:szCs w:val="20"/>
        </w:rPr>
        <w:t>E' una tecnologia che consente alla macchine operatrici che ne siano dotate di modulare la quantità di prodotto distribuito in campo (fertilizzanti, acqua d'irrigazione, prodotti fitosanitari) a partire da istruzioni di intervento caricate nel loro sistema, in relazione alla loro posizione nell'appezzamento trattato e alla velocità di avanzamento della macchina stessa.</w:t>
      </w:r>
    </w:p>
    <w:p w14:paraId="7245B4EA"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sz w:val="20"/>
          <w:szCs w:val="20"/>
        </w:rPr>
      </w:pPr>
    </w:p>
    <w:p w14:paraId="773A6193"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sz w:val="20"/>
          <w:szCs w:val="20"/>
        </w:rPr>
      </w:pPr>
      <w:r w:rsidRPr="00F904FD">
        <w:rPr>
          <w:rFonts w:ascii="Century Gothic" w:hAnsi="Century Gothic"/>
          <w:sz w:val="20"/>
          <w:szCs w:val="20"/>
        </w:rPr>
        <w:t>Il calcolo della dose da distribuire avviene attraverso l'analisi di dati provenienti da immagini multi-spettro ad alta risoluzione ottenute tramite telerilevamento, solitamente immagini satellitari all'infrarosso.</w:t>
      </w:r>
    </w:p>
    <w:p w14:paraId="15BE4C40"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sz w:val="20"/>
          <w:szCs w:val="20"/>
        </w:rPr>
      </w:pPr>
    </w:p>
    <w:p w14:paraId="407FF2DD"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sz w:val="20"/>
          <w:szCs w:val="20"/>
        </w:rPr>
      </w:pPr>
      <w:r w:rsidRPr="00F904FD">
        <w:rPr>
          <w:rFonts w:ascii="Century Gothic" w:hAnsi="Century Gothic"/>
          <w:sz w:val="20"/>
          <w:szCs w:val="20"/>
        </w:rPr>
        <w:t xml:space="preserve">L'analisi di immagini </w:t>
      </w:r>
      <w:proofErr w:type="spellStart"/>
      <w:r w:rsidRPr="00F904FD">
        <w:rPr>
          <w:rFonts w:ascii="Century Gothic" w:hAnsi="Century Gothic"/>
          <w:sz w:val="20"/>
          <w:szCs w:val="20"/>
        </w:rPr>
        <w:t>telerilevate</w:t>
      </w:r>
      <w:proofErr w:type="spellEnd"/>
      <w:r w:rsidRPr="00F904FD">
        <w:rPr>
          <w:rFonts w:ascii="Century Gothic" w:hAnsi="Century Gothic"/>
          <w:sz w:val="20"/>
          <w:szCs w:val="20"/>
        </w:rPr>
        <w:t xml:space="preserve"> da satellite o drone deve essere effettuata dal tecnico aziendale che, attraverso l'utilizzo di particolari programmi informatici (fase di post-processing), definisce il programma di distribuzione più appropriato per le diverse aree e produce le mappe operative necessarie a trasferire queste informazioni alla macchina operatrice.</w:t>
      </w:r>
    </w:p>
    <w:p w14:paraId="0794EA4C"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sz w:val="20"/>
          <w:szCs w:val="20"/>
        </w:rPr>
      </w:pPr>
    </w:p>
    <w:p w14:paraId="76ED0933"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sz w:val="20"/>
          <w:szCs w:val="20"/>
        </w:rPr>
      </w:pPr>
      <w:r w:rsidRPr="00F904FD">
        <w:rPr>
          <w:rFonts w:ascii="Century Gothic" w:hAnsi="Century Gothic"/>
          <w:sz w:val="20"/>
          <w:szCs w:val="20"/>
        </w:rPr>
        <w:t>Le macchine dotate di tecnologia VRT posseggono un rilevatore GPS che determina in continuo la posizione della macchina nell'appezzamento trattato.</w:t>
      </w:r>
    </w:p>
    <w:p w14:paraId="7E86CE14"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sz w:val="20"/>
          <w:szCs w:val="20"/>
        </w:rPr>
      </w:pPr>
      <w:r w:rsidRPr="00F904FD">
        <w:rPr>
          <w:rFonts w:ascii="Century Gothic" w:hAnsi="Century Gothic"/>
          <w:sz w:val="20"/>
          <w:szCs w:val="20"/>
        </w:rPr>
        <w:t>In fase di utilizzo un software confronta questo dato spaziale con la mappa di distribuzione caricata nel sistema e determina punto per punto il quantitativo di prodotto da distribuire. Grazie alla tecnologia VRT la macchina è in grado di modulare, misurare e registrare la dose di prodotto rilasciato anche in funzione della velocità di avanzamento.</w:t>
      </w:r>
    </w:p>
    <w:p w14:paraId="149CCC7B" w14:textId="77777777" w:rsidR="004E0F7E" w:rsidRPr="00F904FD" w:rsidRDefault="004E0F7E" w:rsidP="004E0F7E">
      <w:pPr>
        <w:pStyle w:val="Standard"/>
        <w:pBdr>
          <w:top w:val="single" w:sz="2" w:space="11" w:color="000000"/>
          <w:left w:val="single" w:sz="2" w:space="11" w:color="000000"/>
          <w:bottom w:val="single" w:sz="2" w:space="11" w:color="000000"/>
          <w:right w:val="single" w:sz="2" w:space="11" w:color="000000"/>
        </w:pBdr>
        <w:jc w:val="both"/>
        <w:rPr>
          <w:rFonts w:ascii="Century Gothic" w:hAnsi="Century Gothic"/>
          <w:b/>
          <w:sz w:val="20"/>
          <w:szCs w:val="20"/>
        </w:rPr>
      </w:pPr>
    </w:p>
    <w:p w14:paraId="5E5D3DDC" w14:textId="77777777" w:rsidR="004E0F7E" w:rsidRPr="00F904FD" w:rsidRDefault="004E0F7E" w:rsidP="00E1306C">
      <w:pPr>
        <w:pStyle w:val="Paragrafoelenco"/>
        <w:numPr>
          <w:ilvl w:val="0"/>
          <w:numId w:val="57"/>
        </w:numPr>
        <w:spacing w:after="200" w:line="276" w:lineRule="auto"/>
        <w:contextualSpacing/>
        <w:rPr>
          <w:b/>
        </w:rPr>
      </w:pPr>
      <w:bookmarkStart w:id="60" w:name="__RefHeading__1247_1276035469"/>
      <w:bookmarkStart w:id="61" w:name="_Toc454981285"/>
      <w:r w:rsidRPr="00F904FD">
        <w:rPr>
          <w:b/>
        </w:rPr>
        <w:t>Attrezzature e altre spese ammissibili per la gestione dei fertilizzanti diversi dagli effluenti di allevamento</w:t>
      </w:r>
      <w:bookmarkEnd w:id="60"/>
      <w:bookmarkEnd w:id="61"/>
    </w:p>
    <w:p w14:paraId="3A1AFD16" w14:textId="77777777" w:rsidR="004E0F7E" w:rsidRPr="00F904FD" w:rsidRDefault="004E0F7E" w:rsidP="004E0F7E">
      <w:pPr>
        <w:pStyle w:val="Standard"/>
        <w:jc w:val="both"/>
        <w:rPr>
          <w:rFonts w:ascii="Century Gothic" w:hAnsi="Century Gothic"/>
          <w:sz w:val="20"/>
          <w:szCs w:val="20"/>
        </w:rPr>
      </w:pPr>
    </w:p>
    <w:p w14:paraId="386BF881" w14:textId="77777777" w:rsidR="004E0F7E" w:rsidRPr="00F904FD" w:rsidRDefault="004E0F7E" w:rsidP="004E0F7E">
      <w:pPr>
        <w:pStyle w:val="Standard"/>
        <w:jc w:val="both"/>
        <w:rPr>
          <w:rFonts w:ascii="Century Gothic" w:hAnsi="Century Gothic"/>
          <w:sz w:val="20"/>
          <w:szCs w:val="20"/>
        </w:rPr>
      </w:pPr>
      <w:r w:rsidRPr="00F904FD">
        <w:rPr>
          <w:rFonts w:ascii="Century Gothic" w:hAnsi="Century Gothic"/>
          <w:sz w:val="20"/>
          <w:szCs w:val="20"/>
        </w:rPr>
        <w:t>a) Attrezzature per la trattrice o la macchina operatrice:</w:t>
      </w:r>
    </w:p>
    <w:p w14:paraId="21293998" w14:textId="77777777" w:rsidR="004E0F7E" w:rsidRPr="00F904FD" w:rsidRDefault="004E0F7E" w:rsidP="00E1306C">
      <w:pPr>
        <w:pStyle w:val="Standard"/>
        <w:numPr>
          <w:ilvl w:val="0"/>
          <w:numId w:val="39"/>
        </w:numPr>
        <w:jc w:val="both"/>
        <w:rPr>
          <w:rFonts w:ascii="Century Gothic" w:hAnsi="Century Gothic"/>
          <w:sz w:val="20"/>
          <w:szCs w:val="20"/>
        </w:rPr>
      </w:pPr>
      <w:r w:rsidRPr="00F904FD">
        <w:rPr>
          <w:rFonts w:ascii="Century Gothic" w:hAnsi="Century Gothic"/>
          <w:sz w:val="20"/>
          <w:szCs w:val="20"/>
        </w:rPr>
        <w:t>sistema di localizzazione GPS con precisione sub-metrica da installare su trattrici o macchine operatrici già presenti in azienda;</w:t>
      </w:r>
    </w:p>
    <w:p w14:paraId="45932FB2" w14:textId="77777777" w:rsidR="004E0F7E" w:rsidRPr="00F904FD" w:rsidRDefault="004E0F7E" w:rsidP="00E1306C">
      <w:pPr>
        <w:pStyle w:val="Standard"/>
        <w:numPr>
          <w:ilvl w:val="0"/>
          <w:numId w:val="39"/>
        </w:numPr>
        <w:jc w:val="both"/>
        <w:rPr>
          <w:rFonts w:ascii="Century Gothic" w:hAnsi="Century Gothic"/>
          <w:sz w:val="20"/>
          <w:szCs w:val="20"/>
        </w:rPr>
      </w:pPr>
      <w:r w:rsidRPr="00F904FD">
        <w:rPr>
          <w:rFonts w:ascii="Century Gothic" w:hAnsi="Century Gothic"/>
          <w:sz w:val="20"/>
          <w:szCs w:val="20"/>
        </w:rPr>
        <w:t>attrezzature per la misura indiretta del contenuto in azoto dei fertilizzanti diversi dagli effluenti di allevamento, da installare sulle macchine operatrici già presenti in azienda per la distribuzione dei fertilizzanti stessi.</w:t>
      </w:r>
    </w:p>
    <w:p w14:paraId="3A999156" w14:textId="77777777" w:rsidR="004E0F7E" w:rsidRPr="00F904FD" w:rsidRDefault="004E0F7E" w:rsidP="004E0F7E">
      <w:pPr>
        <w:pStyle w:val="Standard"/>
        <w:jc w:val="both"/>
        <w:rPr>
          <w:rFonts w:ascii="Century Gothic" w:hAnsi="Century Gothic"/>
          <w:sz w:val="20"/>
          <w:szCs w:val="20"/>
        </w:rPr>
      </w:pPr>
    </w:p>
    <w:p w14:paraId="306969A2" w14:textId="77777777" w:rsidR="004E0F7E" w:rsidRPr="00F904FD" w:rsidRDefault="004E0F7E" w:rsidP="004E0F7E">
      <w:pPr>
        <w:pStyle w:val="Standard"/>
        <w:ind w:left="227" w:hanging="227"/>
        <w:jc w:val="both"/>
        <w:rPr>
          <w:rFonts w:ascii="Century Gothic" w:hAnsi="Century Gothic"/>
          <w:sz w:val="20"/>
          <w:szCs w:val="20"/>
        </w:rPr>
      </w:pPr>
      <w:r w:rsidRPr="00F904FD">
        <w:rPr>
          <w:rFonts w:ascii="Century Gothic" w:hAnsi="Century Gothic"/>
          <w:sz w:val="20"/>
          <w:szCs w:val="20"/>
        </w:rPr>
        <w:t xml:space="preserve">b) Spese sostenute nell'ambito del sistema di gestione degli effluenti di allevamento per acquisto di </w:t>
      </w:r>
      <w:proofErr w:type="spellStart"/>
      <w:r w:rsidRPr="00F904FD">
        <w:rPr>
          <w:rFonts w:ascii="Century Gothic" w:hAnsi="Century Gothic"/>
          <w:sz w:val="20"/>
          <w:szCs w:val="20"/>
        </w:rPr>
        <w:t>sisttemi</w:t>
      </w:r>
      <w:proofErr w:type="spellEnd"/>
      <w:r w:rsidRPr="00F904FD">
        <w:rPr>
          <w:rFonts w:ascii="Century Gothic" w:hAnsi="Century Gothic"/>
          <w:sz w:val="20"/>
          <w:szCs w:val="20"/>
        </w:rPr>
        <w:t xml:space="preserve"> informatici (hardware e software) in grado di:</w:t>
      </w:r>
    </w:p>
    <w:p w14:paraId="57063A13" w14:textId="77777777" w:rsidR="004E0F7E" w:rsidRPr="00F904FD" w:rsidRDefault="004E0F7E" w:rsidP="00E1306C">
      <w:pPr>
        <w:pStyle w:val="Standard"/>
        <w:numPr>
          <w:ilvl w:val="0"/>
          <w:numId w:val="40"/>
        </w:numPr>
        <w:jc w:val="both"/>
        <w:rPr>
          <w:rFonts w:ascii="Century Gothic" w:hAnsi="Century Gothic"/>
          <w:sz w:val="20"/>
          <w:szCs w:val="20"/>
        </w:rPr>
      </w:pPr>
      <w:r w:rsidRPr="00F904FD">
        <w:rPr>
          <w:rFonts w:ascii="Century Gothic" w:hAnsi="Century Gothic"/>
          <w:sz w:val="20"/>
          <w:szCs w:val="20"/>
        </w:rPr>
        <w:t xml:space="preserve">gestire, analizzare e interpretare i dati di produzione, delle caratteristiche dei terreni e  </w:t>
      </w:r>
      <w:proofErr w:type="spellStart"/>
      <w:r w:rsidRPr="00F904FD">
        <w:rPr>
          <w:rFonts w:ascii="Century Gothic" w:hAnsi="Century Gothic"/>
          <w:sz w:val="20"/>
          <w:szCs w:val="20"/>
        </w:rPr>
        <w:t>georeferenziare</w:t>
      </w:r>
      <w:proofErr w:type="spellEnd"/>
      <w:r w:rsidRPr="00F904FD">
        <w:rPr>
          <w:rFonts w:ascii="Century Gothic" w:hAnsi="Century Gothic"/>
          <w:sz w:val="20"/>
          <w:szCs w:val="20"/>
        </w:rPr>
        <w:t xml:space="preserve"> gli appezzamenti;</w:t>
      </w:r>
    </w:p>
    <w:p w14:paraId="24EEDD05" w14:textId="77777777" w:rsidR="004E0F7E" w:rsidRPr="00F904FD" w:rsidRDefault="004E0F7E" w:rsidP="00E1306C">
      <w:pPr>
        <w:pStyle w:val="Standard"/>
        <w:numPr>
          <w:ilvl w:val="0"/>
          <w:numId w:val="40"/>
        </w:numPr>
        <w:jc w:val="both"/>
        <w:rPr>
          <w:rFonts w:ascii="Century Gothic" w:hAnsi="Century Gothic"/>
          <w:sz w:val="20"/>
          <w:szCs w:val="20"/>
        </w:rPr>
      </w:pPr>
      <w:r w:rsidRPr="00F904FD">
        <w:rPr>
          <w:rFonts w:ascii="Century Gothic" w:hAnsi="Century Gothic"/>
          <w:sz w:val="20"/>
          <w:szCs w:val="20"/>
        </w:rPr>
        <w:t>predisporre piani di concimazione sulla base dei fabbisogni colturali determinando le dosi da distribuire con il metodo del bilancio dei nutrienti in modo conforme alla Direttiva nitrati (Direttiva 91/676/CEE);</w:t>
      </w:r>
    </w:p>
    <w:p w14:paraId="7AA1D4CA" w14:textId="77777777" w:rsidR="004E0F7E" w:rsidRPr="00F904FD" w:rsidRDefault="004E0F7E" w:rsidP="00E1306C">
      <w:pPr>
        <w:pStyle w:val="Standard"/>
        <w:numPr>
          <w:ilvl w:val="0"/>
          <w:numId w:val="40"/>
        </w:numPr>
        <w:jc w:val="both"/>
        <w:rPr>
          <w:rFonts w:ascii="Century Gothic" w:hAnsi="Century Gothic"/>
          <w:sz w:val="20"/>
          <w:szCs w:val="20"/>
        </w:rPr>
      </w:pPr>
      <w:r w:rsidRPr="00F904FD">
        <w:rPr>
          <w:rFonts w:ascii="Century Gothic" w:hAnsi="Century Gothic"/>
          <w:sz w:val="20"/>
          <w:szCs w:val="20"/>
        </w:rPr>
        <w:t>gestire le informazioni di distribuzione e il comando dei dispositivi di distribuzione delle macchine operatrici;</w:t>
      </w:r>
    </w:p>
    <w:p w14:paraId="2D6D50A1" w14:textId="77777777" w:rsidR="004E0F7E" w:rsidRPr="00F904FD" w:rsidRDefault="004E0F7E" w:rsidP="00E1306C">
      <w:pPr>
        <w:pStyle w:val="Standard"/>
        <w:numPr>
          <w:ilvl w:val="0"/>
          <w:numId w:val="40"/>
        </w:numPr>
        <w:jc w:val="both"/>
        <w:rPr>
          <w:rFonts w:ascii="Century Gothic" w:hAnsi="Century Gothic"/>
          <w:sz w:val="20"/>
          <w:szCs w:val="20"/>
        </w:rPr>
      </w:pPr>
      <w:r w:rsidRPr="00F904FD">
        <w:rPr>
          <w:rFonts w:ascii="Century Gothic" w:hAnsi="Century Gothic"/>
          <w:sz w:val="20"/>
          <w:szCs w:val="20"/>
        </w:rPr>
        <w:t>registrare le operazioni svolte;</w:t>
      </w:r>
    </w:p>
    <w:p w14:paraId="55BB0515" w14:textId="77777777" w:rsidR="004E0F7E" w:rsidRPr="00F904FD" w:rsidRDefault="004E0F7E" w:rsidP="00E1306C">
      <w:pPr>
        <w:pStyle w:val="Standard"/>
        <w:numPr>
          <w:ilvl w:val="0"/>
          <w:numId w:val="40"/>
        </w:numPr>
        <w:jc w:val="both"/>
        <w:rPr>
          <w:rFonts w:ascii="Century Gothic" w:hAnsi="Century Gothic"/>
          <w:sz w:val="20"/>
          <w:szCs w:val="20"/>
        </w:rPr>
      </w:pPr>
      <w:r w:rsidRPr="00F904FD">
        <w:rPr>
          <w:rFonts w:ascii="Century Gothic" w:hAnsi="Century Gothic"/>
          <w:sz w:val="20"/>
          <w:szCs w:val="20"/>
        </w:rPr>
        <w:t>registrare le quantità distribuite;</w:t>
      </w:r>
    </w:p>
    <w:p w14:paraId="02BED33F" w14:textId="77777777" w:rsidR="004E0F7E" w:rsidRDefault="004E0F7E" w:rsidP="00E1306C">
      <w:pPr>
        <w:pStyle w:val="Standard"/>
        <w:numPr>
          <w:ilvl w:val="0"/>
          <w:numId w:val="40"/>
        </w:numPr>
        <w:jc w:val="both"/>
        <w:rPr>
          <w:rFonts w:ascii="Century Gothic" w:hAnsi="Century Gothic"/>
          <w:sz w:val="20"/>
          <w:szCs w:val="20"/>
        </w:rPr>
      </w:pPr>
      <w:r w:rsidRPr="00F904FD">
        <w:rPr>
          <w:rFonts w:ascii="Century Gothic" w:hAnsi="Century Gothic"/>
          <w:sz w:val="20"/>
          <w:szCs w:val="20"/>
        </w:rPr>
        <w:t>archiviare gli eventi di distribuzione su supporto cartaceo e informatico.</w:t>
      </w:r>
    </w:p>
    <w:p w14:paraId="6DBAB87A" w14:textId="77777777" w:rsidR="004E0F7E" w:rsidRDefault="004E0F7E" w:rsidP="004E0F7E">
      <w:pPr>
        <w:spacing w:after="200" w:line="276" w:lineRule="auto"/>
        <w:rPr>
          <w:rFonts w:eastAsia="SimSun"/>
          <w:kern w:val="3"/>
          <w:sz w:val="20"/>
          <w:lang w:eastAsia="zh-CN" w:bidi="hi-IN"/>
        </w:rPr>
      </w:pPr>
      <w:r>
        <w:rPr>
          <w:sz w:val="20"/>
        </w:rPr>
        <w:br w:type="page"/>
      </w:r>
    </w:p>
    <w:p w14:paraId="2F44210D" w14:textId="77777777" w:rsidR="004E0F7E" w:rsidRPr="00F904FD" w:rsidRDefault="004E0F7E" w:rsidP="004E0F7E">
      <w:pPr>
        <w:pStyle w:val="Titolo3"/>
        <w:rPr>
          <w:sz w:val="24"/>
        </w:rPr>
      </w:pPr>
      <w:bookmarkStart w:id="62" w:name="__RefHeading__1249_1276035469"/>
      <w:bookmarkStart w:id="63" w:name="_Toc454981286"/>
      <w:bookmarkStart w:id="64" w:name="_Toc455498959"/>
      <w:r w:rsidRPr="00F904FD">
        <w:rPr>
          <w:sz w:val="24"/>
        </w:rPr>
        <w:lastRenderedPageBreak/>
        <w:t>CAPITOLO 6 – SISTEMI DI GUIDA SEMI-AUTOMATICA PER TRATTRICI O MACCHINE OPERATRICI SEMOVENTI</w:t>
      </w:r>
      <w:bookmarkEnd w:id="62"/>
      <w:bookmarkEnd w:id="63"/>
      <w:bookmarkEnd w:id="64"/>
    </w:p>
    <w:p w14:paraId="63B4BC86" w14:textId="77777777" w:rsidR="004E0F7E" w:rsidRPr="00F904FD" w:rsidRDefault="004E0F7E" w:rsidP="004E0F7E">
      <w:pPr>
        <w:pStyle w:val="Standard"/>
        <w:jc w:val="both"/>
        <w:rPr>
          <w:rFonts w:ascii="Century Gothic" w:hAnsi="Century Gothic"/>
          <w:sz w:val="20"/>
          <w:szCs w:val="20"/>
          <w:shd w:val="clear" w:color="auto" w:fill="99FF66"/>
        </w:rPr>
      </w:pPr>
    </w:p>
    <w:p w14:paraId="27B1417D" w14:textId="77777777" w:rsidR="004E0F7E" w:rsidRPr="00F904FD" w:rsidRDefault="004E0F7E" w:rsidP="004E0F7E">
      <w:pPr>
        <w:pStyle w:val="Standard"/>
        <w:tabs>
          <w:tab w:val="left" w:pos="426"/>
        </w:tabs>
        <w:jc w:val="both"/>
        <w:rPr>
          <w:rFonts w:ascii="Century Gothic" w:hAnsi="Century Gothic"/>
          <w:sz w:val="20"/>
          <w:szCs w:val="20"/>
        </w:rPr>
      </w:pPr>
      <w:r w:rsidRPr="00F904FD">
        <w:rPr>
          <w:rFonts w:ascii="Century Gothic" w:hAnsi="Century Gothic"/>
          <w:sz w:val="20"/>
          <w:szCs w:val="20"/>
        </w:rPr>
        <w:t>Sono sistemi di navigazione tramite posizionamento GPS, da installare sulla trattrice o sulla macchina operatrice semovente, che consentono la guida semiautomatica, intervenendo direttamente sullo sterzo.</w:t>
      </w:r>
    </w:p>
    <w:p w14:paraId="562A25F6" w14:textId="77777777" w:rsidR="004E0F7E" w:rsidRPr="00F904FD" w:rsidRDefault="004E0F7E" w:rsidP="004E0F7E">
      <w:pPr>
        <w:pStyle w:val="Standard"/>
        <w:tabs>
          <w:tab w:val="left" w:pos="426"/>
        </w:tabs>
        <w:jc w:val="both"/>
        <w:rPr>
          <w:rFonts w:ascii="Century Gothic" w:hAnsi="Century Gothic"/>
          <w:sz w:val="20"/>
          <w:szCs w:val="20"/>
        </w:rPr>
      </w:pPr>
      <w:r w:rsidRPr="00F904FD">
        <w:rPr>
          <w:rFonts w:ascii="Century Gothic" w:hAnsi="Century Gothic"/>
          <w:sz w:val="20"/>
          <w:szCs w:val="20"/>
        </w:rPr>
        <w:t>Il tracciato è determinato e mantenuto dal sistema in modo tale da ottimizzare e razionalizzare le operazioni di campo, permettendo al contempo la registrazione dei dati di posizione e il controllo di quanto viene svolto.</w:t>
      </w:r>
    </w:p>
    <w:p w14:paraId="29FF2822" w14:textId="77777777" w:rsidR="004E0F7E" w:rsidRPr="00F904FD" w:rsidRDefault="004E0F7E" w:rsidP="004E0F7E">
      <w:pPr>
        <w:pStyle w:val="Standard"/>
        <w:tabs>
          <w:tab w:val="left" w:pos="426"/>
        </w:tabs>
        <w:jc w:val="both"/>
        <w:rPr>
          <w:rFonts w:ascii="Century Gothic" w:hAnsi="Century Gothic"/>
          <w:sz w:val="20"/>
          <w:szCs w:val="20"/>
        </w:rPr>
      </w:pPr>
      <w:r w:rsidRPr="00F904FD">
        <w:rPr>
          <w:rFonts w:ascii="Century Gothic" w:hAnsi="Century Gothic"/>
          <w:sz w:val="20"/>
          <w:szCs w:val="20"/>
        </w:rPr>
        <w:t>Questi sistemi trovano particolare applicazione durante le fasi di preparazione del terreno e soprattutto nel corso delle operazioni di semina, concimazione o trattamento con prodotti fitosanitari, evitando, ad esempio, la sovrapposizione tra le fasce trattate.</w:t>
      </w:r>
    </w:p>
    <w:p w14:paraId="3CB36B0E" w14:textId="77777777" w:rsidR="004E0F7E" w:rsidRPr="00F904FD" w:rsidRDefault="004E0F7E" w:rsidP="004E0F7E">
      <w:pPr>
        <w:pStyle w:val="Standard"/>
        <w:tabs>
          <w:tab w:val="left" w:pos="426"/>
        </w:tabs>
        <w:jc w:val="both"/>
        <w:rPr>
          <w:rFonts w:ascii="Century Gothic" w:hAnsi="Century Gothic"/>
          <w:sz w:val="20"/>
          <w:szCs w:val="20"/>
        </w:rPr>
      </w:pPr>
      <w:r w:rsidRPr="00F904FD">
        <w:rPr>
          <w:rFonts w:ascii="Century Gothic" w:hAnsi="Century Gothic"/>
          <w:sz w:val="20"/>
          <w:szCs w:val="20"/>
        </w:rPr>
        <w:t>L'intervento dell'operatore è richiesto solamente in fase di manovra, non nel corso del lavoro.</w:t>
      </w:r>
    </w:p>
    <w:p w14:paraId="4A1ED599" w14:textId="77777777" w:rsidR="004E0F7E" w:rsidRPr="00F904FD" w:rsidRDefault="004E0F7E" w:rsidP="004E0F7E">
      <w:pPr>
        <w:pStyle w:val="Standard"/>
        <w:tabs>
          <w:tab w:val="left" w:pos="426"/>
        </w:tabs>
        <w:jc w:val="both"/>
        <w:rPr>
          <w:rFonts w:ascii="Century Gothic" w:hAnsi="Century Gothic"/>
          <w:sz w:val="20"/>
          <w:szCs w:val="20"/>
        </w:rPr>
      </w:pPr>
    </w:p>
    <w:p w14:paraId="1BF51C6F" w14:textId="77777777" w:rsidR="004E0F7E" w:rsidRPr="00F904FD" w:rsidRDefault="004E0F7E" w:rsidP="004E0F7E">
      <w:pPr>
        <w:pStyle w:val="Standard"/>
        <w:tabs>
          <w:tab w:val="left" w:pos="426"/>
        </w:tabs>
        <w:jc w:val="both"/>
        <w:rPr>
          <w:rFonts w:ascii="Century Gothic" w:hAnsi="Century Gothic"/>
          <w:sz w:val="20"/>
          <w:szCs w:val="20"/>
        </w:rPr>
      </w:pPr>
      <w:r w:rsidRPr="00F904FD">
        <w:rPr>
          <w:rFonts w:ascii="Century Gothic" w:hAnsi="Century Gothic"/>
          <w:sz w:val="20"/>
          <w:szCs w:val="20"/>
        </w:rPr>
        <w:t>Requisiti indispensabili per l'ammissibilità di sistemi di guida semiautomatica:</w:t>
      </w:r>
    </w:p>
    <w:p w14:paraId="25509D9A" w14:textId="77777777" w:rsidR="004E0F7E" w:rsidRPr="00F904FD" w:rsidRDefault="004E0F7E" w:rsidP="004E0F7E">
      <w:pPr>
        <w:pStyle w:val="Standard"/>
        <w:tabs>
          <w:tab w:val="left" w:pos="426"/>
        </w:tabs>
        <w:jc w:val="both"/>
        <w:rPr>
          <w:rFonts w:ascii="Century Gothic" w:hAnsi="Century Gothic"/>
          <w:sz w:val="20"/>
          <w:szCs w:val="20"/>
        </w:rPr>
      </w:pPr>
      <w:r w:rsidRPr="00F904FD">
        <w:rPr>
          <w:rFonts w:ascii="Century Gothic" w:hAnsi="Century Gothic"/>
          <w:sz w:val="20"/>
          <w:szCs w:val="20"/>
        </w:rPr>
        <w:t>- devono essere nuovi dispositivi per l'adattamento di trattrici o macchine operatrici semoventi già presenti in azienda;</w:t>
      </w:r>
    </w:p>
    <w:p w14:paraId="20BAD72B" w14:textId="77777777" w:rsidR="004E0F7E" w:rsidRPr="00F904FD" w:rsidRDefault="004E0F7E" w:rsidP="004E0F7E">
      <w:pPr>
        <w:pStyle w:val="Standard"/>
        <w:tabs>
          <w:tab w:val="left" w:pos="426"/>
        </w:tabs>
        <w:jc w:val="both"/>
        <w:rPr>
          <w:rFonts w:ascii="Century Gothic" w:hAnsi="Century Gothic"/>
          <w:sz w:val="20"/>
          <w:szCs w:val="20"/>
        </w:rPr>
      </w:pPr>
      <w:r w:rsidRPr="00F904FD">
        <w:rPr>
          <w:rFonts w:ascii="Century Gothic" w:hAnsi="Century Gothic"/>
          <w:sz w:val="20"/>
          <w:szCs w:val="20"/>
        </w:rPr>
        <w:t>- devono consentire il controllo attivo dello sterzo per il mantenimento del tracciato di guida.</w:t>
      </w:r>
    </w:p>
    <w:p w14:paraId="3ADD4544" w14:textId="77777777" w:rsidR="004E0F7E" w:rsidRPr="00F904FD" w:rsidRDefault="004E0F7E" w:rsidP="004E0F7E">
      <w:pPr>
        <w:pStyle w:val="Standard"/>
        <w:tabs>
          <w:tab w:val="left" w:pos="426"/>
        </w:tabs>
        <w:jc w:val="both"/>
        <w:rPr>
          <w:rFonts w:ascii="Century Gothic" w:hAnsi="Century Gothic"/>
          <w:sz w:val="20"/>
          <w:szCs w:val="20"/>
        </w:rPr>
      </w:pPr>
    </w:p>
    <w:p w14:paraId="55B727D4" w14:textId="77777777" w:rsidR="004E0F7E" w:rsidRPr="00F904FD" w:rsidRDefault="004E0F7E" w:rsidP="004E0F7E">
      <w:pPr>
        <w:pStyle w:val="Standard"/>
        <w:tabs>
          <w:tab w:val="left" w:pos="426"/>
        </w:tabs>
        <w:jc w:val="both"/>
        <w:rPr>
          <w:rFonts w:ascii="Century Gothic" w:hAnsi="Century Gothic"/>
          <w:sz w:val="20"/>
          <w:szCs w:val="20"/>
        </w:rPr>
      </w:pPr>
    </w:p>
    <w:p w14:paraId="6E7FDFF5" w14:textId="77777777" w:rsidR="004E0F7E" w:rsidRPr="00F904FD" w:rsidRDefault="004E0F7E" w:rsidP="004E0F7E">
      <w:pPr>
        <w:pStyle w:val="Standard"/>
        <w:tabs>
          <w:tab w:val="left" w:pos="491"/>
        </w:tabs>
        <w:jc w:val="both"/>
        <w:rPr>
          <w:rFonts w:ascii="Century Gothic" w:hAnsi="Century Gothic"/>
          <w:sz w:val="20"/>
          <w:szCs w:val="20"/>
        </w:rPr>
      </w:pPr>
    </w:p>
    <w:p w14:paraId="3ABFA214" w14:textId="77777777" w:rsidR="004E0F7E" w:rsidRPr="00F904FD" w:rsidRDefault="004E0F7E" w:rsidP="004E0F7E">
      <w:pPr>
        <w:pStyle w:val="Standard"/>
        <w:tabs>
          <w:tab w:val="left" w:pos="993"/>
        </w:tabs>
        <w:jc w:val="both"/>
        <w:rPr>
          <w:rFonts w:ascii="Century Gothic" w:hAnsi="Century Gothic"/>
          <w:sz w:val="20"/>
          <w:szCs w:val="20"/>
          <w:u w:val="single"/>
        </w:rPr>
      </w:pPr>
    </w:p>
    <w:p w14:paraId="64B9BEA4" w14:textId="77777777" w:rsidR="004E0F7E" w:rsidRPr="00F904FD" w:rsidRDefault="004E0F7E" w:rsidP="004E0F7E">
      <w:pPr>
        <w:pStyle w:val="Standard"/>
        <w:tabs>
          <w:tab w:val="left" w:pos="993"/>
        </w:tabs>
        <w:jc w:val="both"/>
        <w:rPr>
          <w:rFonts w:ascii="Century Gothic" w:hAnsi="Century Gothic"/>
          <w:sz w:val="20"/>
          <w:szCs w:val="20"/>
          <w:u w:val="single"/>
        </w:rPr>
      </w:pPr>
    </w:p>
    <w:p w14:paraId="44D39090" w14:textId="77777777" w:rsidR="004E0F7E" w:rsidRPr="00F904FD" w:rsidRDefault="004E0F7E" w:rsidP="004E0F7E">
      <w:pPr>
        <w:pStyle w:val="Standard"/>
        <w:tabs>
          <w:tab w:val="left" w:pos="993"/>
        </w:tabs>
        <w:jc w:val="both"/>
        <w:rPr>
          <w:rFonts w:ascii="Century Gothic" w:hAnsi="Century Gothic"/>
          <w:b/>
          <w:bCs/>
          <w:sz w:val="20"/>
          <w:szCs w:val="20"/>
        </w:rPr>
      </w:pPr>
      <w:r w:rsidRPr="00F904FD">
        <w:rPr>
          <w:rFonts w:ascii="Century Gothic" w:hAnsi="Century Gothic"/>
          <w:b/>
          <w:bCs/>
          <w:sz w:val="20"/>
          <w:szCs w:val="20"/>
        </w:rPr>
        <w:t>Al momento della presentazione della domanda di contributo, il richiedente deve allegare una dichiarazione con la quale si impegna a:</w:t>
      </w:r>
    </w:p>
    <w:p w14:paraId="035DCF3D" w14:textId="77777777" w:rsidR="004E0F7E" w:rsidRPr="00F904FD" w:rsidRDefault="004E0F7E" w:rsidP="00E1306C">
      <w:pPr>
        <w:pStyle w:val="Standard"/>
        <w:numPr>
          <w:ilvl w:val="0"/>
          <w:numId w:val="38"/>
        </w:numPr>
        <w:tabs>
          <w:tab w:val="left" w:pos="993"/>
        </w:tabs>
        <w:jc w:val="both"/>
        <w:rPr>
          <w:rFonts w:ascii="Century Gothic" w:eastAsia="Calibri" w:hAnsi="Century Gothic"/>
          <w:b/>
          <w:bCs/>
          <w:sz w:val="20"/>
          <w:szCs w:val="20"/>
          <w:lang w:eastAsia="en-US"/>
        </w:rPr>
      </w:pPr>
      <w:r w:rsidRPr="00F904FD">
        <w:rPr>
          <w:rFonts w:ascii="Century Gothic" w:eastAsia="Calibri" w:hAnsi="Century Gothic"/>
          <w:b/>
          <w:bCs/>
          <w:sz w:val="20"/>
          <w:szCs w:val="20"/>
          <w:lang w:eastAsia="en-US"/>
        </w:rPr>
        <w:t>conservare le registrazioni delle suddette lavorazioni del terreno e delle operazioni colturali eseguite mediante il sistema di guida oggetto di contributo, per un periodo di almeno 5 anni decorrente dalla data di comunicazione di concessione del saldo del contributo;</w:t>
      </w:r>
    </w:p>
    <w:p w14:paraId="40E4125B" w14:textId="77777777" w:rsidR="004E0F7E" w:rsidRPr="00F904FD" w:rsidRDefault="004E0F7E" w:rsidP="00E1306C">
      <w:pPr>
        <w:pStyle w:val="Standard"/>
        <w:numPr>
          <w:ilvl w:val="0"/>
          <w:numId w:val="38"/>
        </w:numPr>
        <w:tabs>
          <w:tab w:val="left" w:pos="426"/>
          <w:tab w:val="left" w:pos="993"/>
        </w:tabs>
        <w:jc w:val="both"/>
        <w:rPr>
          <w:rFonts w:ascii="Century Gothic" w:hAnsi="Century Gothic"/>
        </w:rPr>
      </w:pPr>
      <w:r w:rsidRPr="00F904FD">
        <w:rPr>
          <w:rFonts w:ascii="Century Gothic" w:eastAsia="Calibri" w:hAnsi="Century Gothic"/>
          <w:b/>
          <w:bCs/>
          <w:sz w:val="20"/>
          <w:szCs w:val="20"/>
          <w:lang w:eastAsia="en-US"/>
        </w:rPr>
        <w:t xml:space="preserve">dimostrare di utilizzare il sistema oggetto di contributo per almeno 60 giorni l’anno nei terreni in conduzione, indicati nel fascicolo aziendale </w:t>
      </w:r>
      <w:proofErr w:type="spellStart"/>
      <w:r w:rsidRPr="00F904FD">
        <w:rPr>
          <w:rFonts w:ascii="Century Gothic" w:eastAsia="Calibri" w:hAnsi="Century Gothic"/>
          <w:b/>
          <w:bCs/>
          <w:sz w:val="20"/>
          <w:szCs w:val="20"/>
          <w:lang w:eastAsia="en-US"/>
        </w:rPr>
        <w:t>Si.Sco</w:t>
      </w:r>
      <w:proofErr w:type="spellEnd"/>
      <w:r w:rsidRPr="00F904FD">
        <w:rPr>
          <w:rFonts w:ascii="Century Gothic" w:eastAsia="Calibri" w:hAnsi="Century Gothic"/>
          <w:b/>
          <w:bCs/>
          <w:sz w:val="20"/>
          <w:szCs w:val="20"/>
          <w:lang w:eastAsia="en-US"/>
        </w:rPr>
        <w:t>., per le suddette lavorazioni del terreno e operazioni colturali.</w:t>
      </w:r>
    </w:p>
    <w:p w14:paraId="08A0F392" w14:textId="77777777" w:rsidR="004E0F7E" w:rsidRPr="00F904FD" w:rsidRDefault="004E0F7E" w:rsidP="004E0F7E">
      <w:pPr>
        <w:tabs>
          <w:tab w:val="left" w:pos="426"/>
        </w:tabs>
        <w:spacing w:before="120"/>
        <w:jc w:val="both"/>
        <w:rPr>
          <w:sz w:val="20"/>
        </w:rPr>
      </w:pPr>
      <w:r w:rsidRPr="00F904FD">
        <w:rPr>
          <w:sz w:val="20"/>
        </w:rPr>
        <w:br w:type="page"/>
      </w:r>
    </w:p>
    <w:p w14:paraId="21ACD898" w14:textId="77777777" w:rsidR="004E0F7E" w:rsidRPr="00F904FD" w:rsidRDefault="004E0F7E" w:rsidP="00037A4F">
      <w:pPr>
        <w:pStyle w:val="Titolo1"/>
        <w:numPr>
          <w:ilvl w:val="0"/>
          <w:numId w:val="0"/>
        </w:numPr>
        <w:ind w:left="360"/>
        <w:rPr>
          <w:rFonts w:ascii="Century Gothic" w:hAnsi="Century Gothic"/>
        </w:rPr>
      </w:pPr>
      <w:bookmarkStart w:id="65" w:name="_Toc455498960"/>
      <w:r w:rsidRPr="00F904FD">
        <w:rPr>
          <w:rFonts w:ascii="Century Gothic" w:hAnsi="Century Gothic"/>
        </w:rPr>
        <w:lastRenderedPageBreak/>
        <w:t>ALLEGATO 2 – SPECIFICHE TECNICHE RELATIVE ALLE DISPOSIZIONI ATTUATIVE PER LA PRESENTAZIONE DELLE DOMANDE</w:t>
      </w:r>
      <w:bookmarkEnd w:id="65"/>
    </w:p>
    <w:p w14:paraId="7EFE0DAA" w14:textId="77777777" w:rsidR="004E0F7E" w:rsidRPr="00F904FD" w:rsidRDefault="004E0F7E" w:rsidP="004E0F7E">
      <w:pPr>
        <w:jc w:val="both"/>
        <w:rPr>
          <w:b/>
          <w:sz w:val="20"/>
        </w:rPr>
      </w:pPr>
      <w:r w:rsidRPr="00F904FD">
        <w:rPr>
          <w:b/>
          <w:sz w:val="20"/>
        </w:rPr>
        <w:t>Paragrafo 5.1 Interventi ammissibili</w:t>
      </w:r>
    </w:p>
    <w:p w14:paraId="735F39C7" w14:textId="77777777" w:rsidR="004E0F7E" w:rsidRPr="00F904FD" w:rsidRDefault="004E0F7E" w:rsidP="004E0F7E">
      <w:pPr>
        <w:jc w:val="both"/>
        <w:rPr>
          <w:b/>
          <w:sz w:val="20"/>
        </w:rPr>
      </w:pPr>
      <w:r w:rsidRPr="00F904FD">
        <w:rPr>
          <w:b/>
          <w:sz w:val="20"/>
        </w:rPr>
        <w:t xml:space="preserve">Lettera A), punto 1) </w:t>
      </w:r>
    </w:p>
    <w:p w14:paraId="27386D6C" w14:textId="77777777" w:rsidR="004E0F7E" w:rsidRPr="00F904FD" w:rsidRDefault="004E0F7E" w:rsidP="004E0F7E">
      <w:pPr>
        <w:jc w:val="both"/>
        <w:rPr>
          <w:sz w:val="20"/>
        </w:rPr>
      </w:pPr>
      <w:r w:rsidRPr="00F904FD">
        <w:rPr>
          <w:sz w:val="20"/>
        </w:rPr>
        <w:t xml:space="preserve">Gli interventi sono ammissibili solo in presenza di </w:t>
      </w:r>
      <w:r w:rsidRPr="00F904FD">
        <w:rPr>
          <w:b/>
          <w:sz w:val="20"/>
        </w:rPr>
        <w:t>titolo abilitativo</w:t>
      </w:r>
      <w:r w:rsidRPr="00F904FD">
        <w:rPr>
          <w:sz w:val="20"/>
        </w:rPr>
        <w:t>.</w:t>
      </w:r>
    </w:p>
    <w:p w14:paraId="3ACA91E4" w14:textId="77777777" w:rsidR="004E0F7E" w:rsidRPr="00F904FD" w:rsidRDefault="004E0F7E" w:rsidP="004E0F7E">
      <w:pPr>
        <w:jc w:val="both"/>
        <w:rPr>
          <w:sz w:val="20"/>
        </w:rPr>
      </w:pPr>
      <w:r w:rsidRPr="00F904FD">
        <w:rPr>
          <w:sz w:val="20"/>
        </w:rPr>
        <w:t>Tra gli interventi ammissibili sono compresi anche la nuova costruzione, la ristrutturazione, il restauro o il risanamento conservativo di strutture di stoccaggio dei prodotti/sottoprodotti aziendali.</w:t>
      </w:r>
    </w:p>
    <w:p w14:paraId="084BA083" w14:textId="77777777" w:rsidR="004E0F7E" w:rsidRPr="00F904FD" w:rsidRDefault="004E0F7E" w:rsidP="004E0F7E">
      <w:pPr>
        <w:jc w:val="both"/>
        <w:rPr>
          <w:sz w:val="20"/>
        </w:rPr>
      </w:pPr>
      <w:r w:rsidRPr="00F904FD">
        <w:rPr>
          <w:sz w:val="20"/>
        </w:rPr>
        <w:t>Con riferimento alle Tabelle 2 e 6 del paragrafo 10 “Criteri di valutazione” i punteggi relativi alle Categorie:</w:t>
      </w:r>
    </w:p>
    <w:p w14:paraId="58597C68" w14:textId="77777777" w:rsidR="004E0F7E" w:rsidRPr="00F904FD" w:rsidRDefault="004E0F7E" w:rsidP="00E1306C">
      <w:pPr>
        <w:pStyle w:val="Paragrafoelenco"/>
        <w:numPr>
          <w:ilvl w:val="0"/>
          <w:numId w:val="47"/>
        </w:numPr>
        <w:spacing w:after="0"/>
        <w:contextualSpacing/>
        <w:jc w:val="both"/>
        <w:rPr>
          <w:sz w:val="20"/>
        </w:rPr>
      </w:pPr>
      <w:r w:rsidRPr="00F904FD">
        <w:rPr>
          <w:sz w:val="20"/>
        </w:rPr>
        <w:t>1.1 e 1.2 possono essere attribuiti agli interventi ammissibili;</w:t>
      </w:r>
    </w:p>
    <w:p w14:paraId="7C06922C" w14:textId="77777777" w:rsidR="004E0F7E" w:rsidRPr="00F904FD" w:rsidRDefault="004E0F7E" w:rsidP="00E1306C">
      <w:pPr>
        <w:pStyle w:val="Paragrafoelenco"/>
        <w:numPr>
          <w:ilvl w:val="0"/>
          <w:numId w:val="47"/>
        </w:numPr>
        <w:spacing w:after="0"/>
        <w:contextualSpacing/>
        <w:jc w:val="both"/>
        <w:rPr>
          <w:sz w:val="20"/>
        </w:rPr>
      </w:pPr>
      <w:r w:rsidRPr="00F904FD">
        <w:rPr>
          <w:sz w:val="20"/>
        </w:rPr>
        <w:t>2.1 e 2.3 possono essere attribuiti solo in presenza di idonea documentazione comprovante i requisiti indicati nelle sopra richiamate Tabelle.</w:t>
      </w:r>
    </w:p>
    <w:p w14:paraId="23228D82" w14:textId="77777777" w:rsidR="004E0F7E" w:rsidRPr="00F904FD" w:rsidRDefault="004E0F7E" w:rsidP="004E0F7E">
      <w:pPr>
        <w:jc w:val="both"/>
        <w:rPr>
          <w:sz w:val="20"/>
        </w:rPr>
      </w:pPr>
      <w:r w:rsidRPr="00F904FD">
        <w:rPr>
          <w:sz w:val="20"/>
        </w:rPr>
        <w:t>I costi di demolizione totale di edifici rurali e di manufatti aziendali non sono ammissibili.</w:t>
      </w:r>
    </w:p>
    <w:p w14:paraId="7F9B80E0" w14:textId="77777777" w:rsidR="004E0F7E" w:rsidRPr="00F904FD" w:rsidRDefault="004E0F7E" w:rsidP="004E0F7E">
      <w:pPr>
        <w:jc w:val="both"/>
        <w:rPr>
          <w:b/>
          <w:sz w:val="20"/>
        </w:rPr>
      </w:pPr>
    </w:p>
    <w:p w14:paraId="0BAC0A9D" w14:textId="77777777" w:rsidR="004E0F7E" w:rsidRPr="00F904FD" w:rsidRDefault="004E0F7E" w:rsidP="004E0F7E">
      <w:pPr>
        <w:jc w:val="both"/>
        <w:rPr>
          <w:b/>
          <w:sz w:val="20"/>
        </w:rPr>
      </w:pPr>
      <w:r w:rsidRPr="00F904FD">
        <w:rPr>
          <w:b/>
          <w:sz w:val="20"/>
        </w:rPr>
        <w:t xml:space="preserve">Lettera A), punto 2) </w:t>
      </w:r>
    </w:p>
    <w:p w14:paraId="621FD89D" w14:textId="77777777" w:rsidR="004E0F7E" w:rsidRPr="00F904FD" w:rsidRDefault="004E0F7E" w:rsidP="004E0F7E">
      <w:pPr>
        <w:jc w:val="both"/>
        <w:rPr>
          <w:sz w:val="20"/>
        </w:rPr>
      </w:pPr>
      <w:r w:rsidRPr="00F904FD">
        <w:rPr>
          <w:sz w:val="20"/>
        </w:rPr>
        <w:t xml:space="preserve">Gli interventi sono ammissibili solo in presenza di </w:t>
      </w:r>
      <w:r w:rsidRPr="00F904FD">
        <w:rPr>
          <w:b/>
          <w:sz w:val="20"/>
        </w:rPr>
        <w:t>titolo abilitativo</w:t>
      </w:r>
      <w:r w:rsidRPr="00F904FD">
        <w:rPr>
          <w:sz w:val="20"/>
        </w:rPr>
        <w:t>.</w:t>
      </w:r>
    </w:p>
    <w:p w14:paraId="7AC5E5FC" w14:textId="77777777" w:rsidR="004E0F7E" w:rsidRPr="00F904FD" w:rsidRDefault="004E0F7E" w:rsidP="004E0F7E">
      <w:pPr>
        <w:jc w:val="both"/>
        <w:rPr>
          <w:sz w:val="20"/>
        </w:rPr>
      </w:pPr>
      <w:r w:rsidRPr="00F904FD">
        <w:rPr>
          <w:sz w:val="20"/>
        </w:rPr>
        <w:t>Con riferimento alle Tabelle 2 e 6 del paragrafo 10 “Criteri di valutazione” i punteggi delle Categorie 1.1 e 1.2 possono essere attribuiti agli interventi ammissibili.</w:t>
      </w:r>
    </w:p>
    <w:p w14:paraId="1514E46B" w14:textId="77777777" w:rsidR="004E0F7E" w:rsidRPr="00F904FD" w:rsidRDefault="004E0F7E" w:rsidP="004E0F7E">
      <w:pPr>
        <w:jc w:val="both"/>
        <w:rPr>
          <w:sz w:val="20"/>
        </w:rPr>
      </w:pPr>
      <w:r w:rsidRPr="00F904FD">
        <w:rPr>
          <w:sz w:val="20"/>
        </w:rPr>
        <w:t>I costi di demolizione totale di un fabbricato aziendale non sono ammissibili.</w:t>
      </w:r>
    </w:p>
    <w:p w14:paraId="5D8B97B0" w14:textId="77777777" w:rsidR="004E0F7E" w:rsidRPr="00F904FD" w:rsidRDefault="004E0F7E" w:rsidP="004E0F7E">
      <w:pPr>
        <w:jc w:val="both"/>
        <w:rPr>
          <w:b/>
          <w:sz w:val="20"/>
        </w:rPr>
      </w:pPr>
    </w:p>
    <w:p w14:paraId="4F472B54" w14:textId="77777777" w:rsidR="004E0F7E" w:rsidRPr="00F904FD" w:rsidRDefault="004E0F7E" w:rsidP="004E0F7E">
      <w:pPr>
        <w:jc w:val="both"/>
        <w:rPr>
          <w:b/>
          <w:sz w:val="20"/>
        </w:rPr>
      </w:pPr>
      <w:r w:rsidRPr="00F904FD">
        <w:rPr>
          <w:b/>
          <w:sz w:val="20"/>
        </w:rPr>
        <w:t>Lettera A), punto 3)</w:t>
      </w:r>
    </w:p>
    <w:p w14:paraId="78562109" w14:textId="77777777" w:rsidR="004E0F7E" w:rsidRPr="00F904FD" w:rsidRDefault="004E0F7E" w:rsidP="004E0F7E">
      <w:pPr>
        <w:jc w:val="both"/>
        <w:rPr>
          <w:sz w:val="20"/>
        </w:rPr>
      </w:pPr>
      <w:r w:rsidRPr="00F904FD">
        <w:rPr>
          <w:sz w:val="20"/>
        </w:rPr>
        <w:t>Gli interventi sono ammissibili indipendentemente dalla presenza di titolo abilitativo.</w:t>
      </w:r>
    </w:p>
    <w:p w14:paraId="1B3E4936" w14:textId="77777777" w:rsidR="004E0F7E" w:rsidRPr="00F904FD" w:rsidRDefault="004E0F7E" w:rsidP="004E0F7E">
      <w:pPr>
        <w:rPr>
          <w:sz w:val="20"/>
        </w:rPr>
      </w:pPr>
      <w:r w:rsidRPr="00F904FD">
        <w:rPr>
          <w:sz w:val="20"/>
        </w:rPr>
        <w:t>Sono ammissibili a finanziamento le serre e i tunnel, la cui superficie minima coperta è di:</w:t>
      </w:r>
    </w:p>
    <w:p w14:paraId="3F8B68AB" w14:textId="77777777" w:rsidR="004E0F7E" w:rsidRPr="00F904FD" w:rsidRDefault="004E0F7E" w:rsidP="00E1306C">
      <w:pPr>
        <w:pStyle w:val="Paragrafoelenco"/>
        <w:numPr>
          <w:ilvl w:val="0"/>
          <w:numId w:val="21"/>
        </w:numPr>
        <w:tabs>
          <w:tab w:val="left" w:pos="284"/>
        </w:tabs>
        <w:spacing w:after="0"/>
        <w:ind w:firstLine="66"/>
        <w:contextualSpacing/>
        <w:jc w:val="both"/>
        <w:rPr>
          <w:sz w:val="20"/>
        </w:rPr>
      </w:pPr>
      <w:r w:rsidRPr="00F904FD">
        <w:rPr>
          <w:b/>
          <w:sz w:val="20"/>
        </w:rPr>
        <w:t xml:space="preserve">250 mq </w:t>
      </w:r>
      <w:r w:rsidRPr="00F904FD">
        <w:rPr>
          <w:sz w:val="20"/>
        </w:rPr>
        <w:t>nel caso di serre;</w:t>
      </w:r>
    </w:p>
    <w:p w14:paraId="623B4FF8" w14:textId="77777777" w:rsidR="004E0F7E" w:rsidRPr="00F904FD" w:rsidRDefault="004E0F7E" w:rsidP="00E1306C">
      <w:pPr>
        <w:pStyle w:val="Paragrafoelenco"/>
        <w:numPr>
          <w:ilvl w:val="0"/>
          <w:numId w:val="21"/>
        </w:numPr>
        <w:tabs>
          <w:tab w:val="left" w:pos="284"/>
        </w:tabs>
        <w:spacing w:after="0"/>
        <w:ind w:firstLine="66"/>
        <w:contextualSpacing/>
        <w:jc w:val="both"/>
        <w:rPr>
          <w:sz w:val="20"/>
        </w:rPr>
      </w:pPr>
      <w:r w:rsidRPr="00F904FD">
        <w:rPr>
          <w:b/>
          <w:sz w:val="20"/>
        </w:rPr>
        <w:t xml:space="preserve">750 mq </w:t>
      </w:r>
      <w:r w:rsidRPr="00F904FD">
        <w:rPr>
          <w:sz w:val="20"/>
        </w:rPr>
        <w:t>nel caso di tunnel.</w:t>
      </w:r>
    </w:p>
    <w:p w14:paraId="1877D3DC" w14:textId="77777777" w:rsidR="004E0F7E" w:rsidRPr="00F904FD" w:rsidRDefault="004E0F7E" w:rsidP="004E0F7E">
      <w:pPr>
        <w:pStyle w:val="Paragrafoelenco"/>
        <w:spacing w:after="0"/>
        <w:ind w:left="0"/>
        <w:jc w:val="both"/>
        <w:rPr>
          <w:sz w:val="20"/>
        </w:rPr>
      </w:pPr>
      <w:r w:rsidRPr="00F904FD">
        <w:rPr>
          <w:sz w:val="20"/>
        </w:rPr>
        <w:t>I suddetti limiti possono essere raggiunti tramite la realizzazione di una o più strutture e sono riferiti a ciascuna delle tipologie ammissibili; quindi non possono essere raggiunti cumulando la superficie destinata a serre e la superficie destinata a tunnel.</w:t>
      </w:r>
    </w:p>
    <w:p w14:paraId="48074E93" w14:textId="77777777" w:rsidR="004E0F7E" w:rsidRPr="00F904FD" w:rsidRDefault="004E0F7E" w:rsidP="004E0F7E">
      <w:pPr>
        <w:jc w:val="both"/>
        <w:rPr>
          <w:sz w:val="20"/>
        </w:rPr>
      </w:pPr>
      <w:r w:rsidRPr="00F904FD">
        <w:rPr>
          <w:sz w:val="20"/>
        </w:rPr>
        <w:t>Con riferimento alle Tabelle 2 e 6 del paragrafo 10 “Criteri di valutazione” il punteggio della Categoria 1.2 può essere attribuito per la realizzazione di serre e tunnel.</w:t>
      </w:r>
    </w:p>
    <w:p w14:paraId="5B5E4B52" w14:textId="77777777" w:rsidR="004E0F7E" w:rsidRPr="00F904FD" w:rsidRDefault="004E0F7E" w:rsidP="004E0F7E">
      <w:pPr>
        <w:jc w:val="both"/>
        <w:rPr>
          <w:sz w:val="20"/>
        </w:rPr>
      </w:pPr>
      <w:r w:rsidRPr="00F904FD">
        <w:rPr>
          <w:sz w:val="20"/>
        </w:rPr>
        <w:t>I costi di demolizione di una serra o di un tunnel aziendale non sono ammissibili.</w:t>
      </w:r>
    </w:p>
    <w:p w14:paraId="4B7C7489" w14:textId="77777777" w:rsidR="004E0F7E" w:rsidRPr="00F904FD" w:rsidRDefault="004E0F7E" w:rsidP="004E0F7E">
      <w:pPr>
        <w:jc w:val="both"/>
        <w:rPr>
          <w:b/>
          <w:sz w:val="20"/>
        </w:rPr>
      </w:pPr>
    </w:p>
    <w:p w14:paraId="008F8D41" w14:textId="77777777" w:rsidR="004E0F7E" w:rsidRPr="00F904FD" w:rsidRDefault="004E0F7E" w:rsidP="004E0F7E">
      <w:pPr>
        <w:jc w:val="both"/>
        <w:rPr>
          <w:b/>
          <w:sz w:val="20"/>
        </w:rPr>
      </w:pPr>
      <w:r w:rsidRPr="00F904FD">
        <w:rPr>
          <w:b/>
          <w:sz w:val="20"/>
        </w:rPr>
        <w:t>Lettera B)</w:t>
      </w:r>
    </w:p>
    <w:p w14:paraId="1E2AB628" w14:textId="77777777" w:rsidR="004E0F7E" w:rsidRPr="00F904FD" w:rsidRDefault="004E0F7E" w:rsidP="004E0F7E">
      <w:pPr>
        <w:jc w:val="both"/>
        <w:rPr>
          <w:sz w:val="20"/>
        </w:rPr>
      </w:pPr>
      <w:r w:rsidRPr="00F904FD">
        <w:rPr>
          <w:sz w:val="20"/>
        </w:rPr>
        <w:t>Gli interventi di impianto e/o reimpianto consistono nell’acquisto di:</w:t>
      </w:r>
    </w:p>
    <w:p w14:paraId="679AD134" w14:textId="77777777" w:rsidR="004E0F7E" w:rsidRPr="00F904FD" w:rsidRDefault="004E0F7E" w:rsidP="00E1306C">
      <w:pPr>
        <w:pStyle w:val="Paragrafoelenco"/>
        <w:numPr>
          <w:ilvl w:val="0"/>
          <w:numId w:val="21"/>
        </w:numPr>
        <w:spacing w:after="0"/>
        <w:ind w:left="284" w:hanging="284"/>
        <w:contextualSpacing/>
        <w:jc w:val="both"/>
        <w:rPr>
          <w:sz w:val="20"/>
        </w:rPr>
      </w:pPr>
      <w:r w:rsidRPr="00F904FD">
        <w:rPr>
          <w:sz w:val="20"/>
        </w:rPr>
        <w:t>piante;</w:t>
      </w:r>
    </w:p>
    <w:p w14:paraId="3958B7D5" w14:textId="77777777" w:rsidR="004E0F7E" w:rsidRPr="00F904FD" w:rsidRDefault="004E0F7E" w:rsidP="00E1306C">
      <w:pPr>
        <w:pStyle w:val="Paragrafoelenco"/>
        <w:numPr>
          <w:ilvl w:val="0"/>
          <w:numId w:val="21"/>
        </w:numPr>
        <w:spacing w:after="0"/>
        <w:ind w:left="284" w:hanging="284"/>
        <w:contextualSpacing/>
        <w:jc w:val="both"/>
        <w:rPr>
          <w:sz w:val="20"/>
        </w:rPr>
      </w:pPr>
      <w:r w:rsidRPr="00F904FD">
        <w:rPr>
          <w:sz w:val="20"/>
        </w:rPr>
        <w:t>pali e fili di sostegno;</w:t>
      </w:r>
    </w:p>
    <w:p w14:paraId="1B9132CF" w14:textId="77777777" w:rsidR="004E0F7E" w:rsidRPr="00F904FD" w:rsidRDefault="004E0F7E" w:rsidP="00E1306C">
      <w:pPr>
        <w:pStyle w:val="Paragrafoelenco"/>
        <w:numPr>
          <w:ilvl w:val="0"/>
          <w:numId w:val="21"/>
        </w:numPr>
        <w:spacing w:after="0"/>
        <w:ind w:left="284" w:hanging="284"/>
        <w:contextualSpacing/>
        <w:jc w:val="both"/>
        <w:rPr>
          <w:sz w:val="20"/>
        </w:rPr>
      </w:pPr>
      <w:r w:rsidRPr="00F904FD">
        <w:rPr>
          <w:sz w:val="20"/>
        </w:rPr>
        <w:t xml:space="preserve">dispositivi per la protezione delle piante da animali selvatici (shelter, </w:t>
      </w:r>
      <w:proofErr w:type="spellStart"/>
      <w:r w:rsidRPr="00F904FD">
        <w:rPr>
          <w:sz w:val="20"/>
        </w:rPr>
        <w:t>autoavvolgenti</w:t>
      </w:r>
      <w:proofErr w:type="spellEnd"/>
      <w:r w:rsidRPr="00F904FD">
        <w:rPr>
          <w:sz w:val="20"/>
        </w:rPr>
        <w:t>, protettori, reticelle in metallo);</w:t>
      </w:r>
    </w:p>
    <w:p w14:paraId="2C56ED2B" w14:textId="77777777" w:rsidR="004E0F7E" w:rsidRPr="00F904FD" w:rsidRDefault="004E0F7E" w:rsidP="00E1306C">
      <w:pPr>
        <w:pStyle w:val="Paragrafoelenco"/>
        <w:numPr>
          <w:ilvl w:val="0"/>
          <w:numId w:val="21"/>
        </w:numPr>
        <w:spacing w:after="0"/>
        <w:ind w:left="284" w:hanging="284"/>
        <w:contextualSpacing/>
        <w:jc w:val="both"/>
        <w:rPr>
          <w:sz w:val="20"/>
        </w:rPr>
      </w:pPr>
      <w:r w:rsidRPr="00F904FD">
        <w:rPr>
          <w:sz w:val="20"/>
        </w:rPr>
        <w:t>impianto di irrigazione;</w:t>
      </w:r>
    </w:p>
    <w:p w14:paraId="1DD5466B" w14:textId="77777777" w:rsidR="004E0F7E" w:rsidRPr="00F904FD" w:rsidRDefault="004E0F7E" w:rsidP="00E1306C">
      <w:pPr>
        <w:pStyle w:val="Paragrafoelenco"/>
        <w:numPr>
          <w:ilvl w:val="0"/>
          <w:numId w:val="21"/>
        </w:numPr>
        <w:spacing w:after="0"/>
        <w:ind w:left="284" w:hanging="284"/>
        <w:contextualSpacing/>
        <w:jc w:val="both"/>
        <w:rPr>
          <w:sz w:val="20"/>
        </w:rPr>
      </w:pPr>
      <w:r w:rsidRPr="00F904FD">
        <w:rPr>
          <w:sz w:val="20"/>
        </w:rPr>
        <w:t>impianto antigrandine;</w:t>
      </w:r>
    </w:p>
    <w:p w14:paraId="19FB2867" w14:textId="77777777" w:rsidR="004E0F7E" w:rsidRPr="00F904FD" w:rsidRDefault="004E0F7E" w:rsidP="00E1306C">
      <w:pPr>
        <w:pStyle w:val="Paragrafoelenco"/>
        <w:numPr>
          <w:ilvl w:val="0"/>
          <w:numId w:val="21"/>
        </w:numPr>
        <w:spacing w:after="0"/>
        <w:ind w:left="284" w:hanging="284"/>
        <w:contextualSpacing/>
        <w:jc w:val="both"/>
        <w:rPr>
          <w:sz w:val="20"/>
        </w:rPr>
      </w:pPr>
      <w:r w:rsidRPr="00F904FD">
        <w:rPr>
          <w:sz w:val="20"/>
        </w:rPr>
        <w:t>reti antinsetto.</w:t>
      </w:r>
    </w:p>
    <w:p w14:paraId="5349AD5E" w14:textId="77777777" w:rsidR="004E0F7E" w:rsidRPr="00F904FD" w:rsidRDefault="004E0F7E" w:rsidP="004E0F7E">
      <w:pPr>
        <w:jc w:val="both"/>
        <w:rPr>
          <w:sz w:val="20"/>
        </w:rPr>
      </w:pPr>
      <w:r w:rsidRPr="00F904FD">
        <w:rPr>
          <w:sz w:val="20"/>
        </w:rPr>
        <w:t>In caso di reimpianto (impianto su una superficie della stessa specie) l’acquisto di piante è ammissibile solo se finalizzato ad un miglioramento varietale rispetto all’impianto estirpato.</w:t>
      </w:r>
    </w:p>
    <w:p w14:paraId="4C8CC098" w14:textId="77777777" w:rsidR="004E0F7E" w:rsidRPr="00F904FD" w:rsidRDefault="004E0F7E" w:rsidP="004E0F7E">
      <w:pPr>
        <w:jc w:val="both"/>
        <w:rPr>
          <w:sz w:val="20"/>
        </w:rPr>
      </w:pPr>
      <w:r w:rsidRPr="00F904FD">
        <w:rPr>
          <w:sz w:val="20"/>
        </w:rPr>
        <w:t xml:space="preserve">Sono ammissibili a finanziamento gli interventi di impianto e/o reimpianto realizzati su una superficie minima pari a </w:t>
      </w:r>
      <w:r w:rsidRPr="00F904FD">
        <w:rPr>
          <w:b/>
          <w:sz w:val="20"/>
        </w:rPr>
        <w:t>5.000 mq</w:t>
      </w:r>
      <w:r w:rsidRPr="00F904FD">
        <w:rPr>
          <w:sz w:val="20"/>
        </w:rPr>
        <w:t xml:space="preserve">. Tale limite è riferito a ciascuna delle tipologie ammissibili e quindi non può </w:t>
      </w:r>
      <w:r w:rsidRPr="00F904FD">
        <w:rPr>
          <w:sz w:val="20"/>
        </w:rPr>
        <w:lastRenderedPageBreak/>
        <w:t>essere raggiunto cumulando la superficie destinata a colture arboree specializzate pluriennali e la superficie destinata a piccoli frutti.</w:t>
      </w:r>
    </w:p>
    <w:p w14:paraId="4EC57211" w14:textId="77777777" w:rsidR="004E0F7E" w:rsidRPr="00F904FD" w:rsidRDefault="004E0F7E" w:rsidP="004E0F7E">
      <w:pPr>
        <w:jc w:val="both"/>
        <w:rPr>
          <w:b/>
          <w:sz w:val="20"/>
        </w:rPr>
      </w:pPr>
    </w:p>
    <w:p w14:paraId="07B5D0C5" w14:textId="77777777" w:rsidR="004E0F7E" w:rsidRPr="00F904FD" w:rsidRDefault="004E0F7E" w:rsidP="004E0F7E">
      <w:pPr>
        <w:jc w:val="both"/>
        <w:rPr>
          <w:b/>
          <w:sz w:val="20"/>
        </w:rPr>
      </w:pPr>
      <w:r w:rsidRPr="00F904FD">
        <w:rPr>
          <w:b/>
          <w:sz w:val="20"/>
        </w:rPr>
        <w:t>Lettera C)</w:t>
      </w:r>
    </w:p>
    <w:p w14:paraId="6516B9D4" w14:textId="77777777" w:rsidR="004E0F7E" w:rsidRPr="00F904FD" w:rsidRDefault="004E0F7E" w:rsidP="004E0F7E">
      <w:pPr>
        <w:jc w:val="both"/>
        <w:rPr>
          <w:sz w:val="20"/>
        </w:rPr>
      </w:pPr>
      <w:r w:rsidRPr="00F904FD">
        <w:rPr>
          <w:sz w:val="20"/>
        </w:rPr>
        <w:t>I requisiti di livello superiore a quelli definiti dalle norme vigenti devono essere attestati da idonea documentazione tecnica e da dichiarazione rilasciata da tecnici abilitati ove richiesto, relative alle caratteristiche degli interventi proposti; la documentazione e la dichiarazione predette devono essere allegate alla domanda.</w:t>
      </w:r>
    </w:p>
    <w:p w14:paraId="33E3F6EC" w14:textId="77777777" w:rsidR="004E0F7E" w:rsidRPr="00F904FD" w:rsidRDefault="004E0F7E" w:rsidP="004E0F7E">
      <w:pPr>
        <w:jc w:val="both"/>
        <w:rPr>
          <w:sz w:val="20"/>
        </w:rPr>
      </w:pPr>
      <w:r w:rsidRPr="00F904FD">
        <w:rPr>
          <w:sz w:val="20"/>
        </w:rPr>
        <w:t>Gli interventi comprendono anche la rimozione e la sostituzione dell’amianto, ma è escluso lo smaltimento di quest’ultimo. La rimozione dell’amianto e la conservazione dello stesso in azienda, anche se incapsulato, non è ammissibile. Il materiale rimosso deve essere obbligatoriamente smaltito nei siti autorizzati entro il termine per la conclusione degli interventi finanziati.</w:t>
      </w:r>
    </w:p>
    <w:p w14:paraId="4B848DB5" w14:textId="77777777" w:rsidR="004E0F7E" w:rsidRPr="00F904FD" w:rsidRDefault="004E0F7E" w:rsidP="004E0F7E">
      <w:pPr>
        <w:jc w:val="both"/>
        <w:rPr>
          <w:b/>
          <w:sz w:val="20"/>
        </w:rPr>
      </w:pPr>
    </w:p>
    <w:p w14:paraId="373D27A7" w14:textId="77777777" w:rsidR="004E0F7E" w:rsidRPr="00F904FD" w:rsidRDefault="004E0F7E" w:rsidP="004E0F7E">
      <w:pPr>
        <w:jc w:val="both"/>
        <w:rPr>
          <w:b/>
          <w:sz w:val="20"/>
        </w:rPr>
      </w:pPr>
      <w:r w:rsidRPr="00F904FD">
        <w:rPr>
          <w:b/>
          <w:sz w:val="20"/>
        </w:rPr>
        <w:t>Lettera D), punto 4)</w:t>
      </w:r>
    </w:p>
    <w:p w14:paraId="402715C6" w14:textId="77777777" w:rsidR="004E0F7E" w:rsidRPr="00F904FD" w:rsidRDefault="004E0F7E" w:rsidP="004E0F7E">
      <w:pPr>
        <w:jc w:val="both"/>
        <w:rPr>
          <w:sz w:val="20"/>
        </w:rPr>
      </w:pPr>
      <w:r w:rsidRPr="00F904FD">
        <w:rPr>
          <w:sz w:val="20"/>
        </w:rPr>
        <w:t>Tra gli interventi ammissibili sono comprese le pompe di calore.</w:t>
      </w:r>
    </w:p>
    <w:p w14:paraId="367B1A2F" w14:textId="77777777" w:rsidR="004E0F7E" w:rsidRPr="00F904FD" w:rsidRDefault="004E0F7E" w:rsidP="004E0F7E">
      <w:pPr>
        <w:jc w:val="both"/>
        <w:rPr>
          <w:b/>
          <w:sz w:val="20"/>
        </w:rPr>
      </w:pPr>
    </w:p>
    <w:p w14:paraId="2BA83AF7" w14:textId="77777777" w:rsidR="004E0F7E" w:rsidRPr="00F904FD" w:rsidRDefault="004E0F7E" w:rsidP="004E0F7E">
      <w:pPr>
        <w:jc w:val="both"/>
        <w:rPr>
          <w:b/>
          <w:sz w:val="20"/>
        </w:rPr>
      </w:pPr>
      <w:r w:rsidRPr="00F904FD">
        <w:rPr>
          <w:b/>
          <w:sz w:val="20"/>
        </w:rPr>
        <w:t>Lettera F)</w:t>
      </w:r>
    </w:p>
    <w:p w14:paraId="6FEAF0EA" w14:textId="77777777" w:rsidR="004E0F7E" w:rsidRPr="00F904FD" w:rsidRDefault="004E0F7E" w:rsidP="004E0F7E">
      <w:pPr>
        <w:jc w:val="both"/>
        <w:rPr>
          <w:sz w:val="20"/>
        </w:rPr>
      </w:pPr>
      <w:r w:rsidRPr="00F904FD">
        <w:rPr>
          <w:sz w:val="20"/>
        </w:rPr>
        <w:t xml:space="preserve">Rientra in questa tipologia d’intervento anche l’acquisto di reti antinsetto per la protezione dalla </w:t>
      </w:r>
      <w:proofErr w:type="spellStart"/>
      <w:r w:rsidRPr="00F904FD">
        <w:rPr>
          <w:sz w:val="20"/>
        </w:rPr>
        <w:t>Popillia</w:t>
      </w:r>
      <w:proofErr w:type="spellEnd"/>
      <w:r w:rsidRPr="00F904FD">
        <w:rPr>
          <w:sz w:val="20"/>
        </w:rPr>
        <w:t xml:space="preserve"> </w:t>
      </w:r>
      <w:proofErr w:type="spellStart"/>
      <w:r w:rsidRPr="00F904FD">
        <w:rPr>
          <w:sz w:val="20"/>
        </w:rPr>
        <w:t>japonica</w:t>
      </w:r>
      <w:proofErr w:type="spellEnd"/>
      <w:r w:rsidRPr="00F904FD">
        <w:rPr>
          <w:sz w:val="20"/>
        </w:rPr>
        <w:t>.</w:t>
      </w:r>
    </w:p>
    <w:p w14:paraId="23294363" w14:textId="77777777" w:rsidR="004E0F7E" w:rsidRPr="00F904FD" w:rsidRDefault="004E0F7E" w:rsidP="004E0F7E">
      <w:pPr>
        <w:jc w:val="both"/>
        <w:rPr>
          <w:sz w:val="20"/>
        </w:rPr>
      </w:pPr>
    </w:p>
    <w:p w14:paraId="010AE28B" w14:textId="77777777" w:rsidR="004E0F7E" w:rsidRPr="00F904FD" w:rsidRDefault="004E0F7E" w:rsidP="004E0F7E">
      <w:pPr>
        <w:jc w:val="both"/>
        <w:rPr>
          <w:b/>
          <w:sz w:val="20"/>
        </w:rPr>
      </w:pPr>
      <w:r w:rsidRPr="00F904FD">
        <w:rPr>
          <w:b/>
          <w:sz w:val="20"/>
        </w:rPr>
        <w:t>Lettera G)</w:t>
      </w:r>
    </w:p>
    <w:p w14:paraId="19A19D1B" w14:textId="77777777" w:rsidR="004E0F7E" w:rsidRPr="00F904FD" w:rsidRDefault="004E0F7E" w:rsidP="004E0F7E">
      <w:pPr>
        <w:jc w:val="both"/>
        <w:rPr>
          <w:sz w:val="20"/>
        </w:rPr>
      </w:pPr>
      <w:r w:rsidRPr="00F904FD">
        <w:rPr>
          <w:sz w:val="20"/>
        </w:rPr>
        <w:t>Le capannine agrometeorologiche aziendali sono ammissibili a finanziamento in presenza delle seguenti caratteristiche:</w:t>
      </w:r>
    </w:p>
    <w:p w14:paraId="6814C789" w14:textId="77777777" w:rsidR="004E0F7E" w:rsidRPr="00F904FD" w:rsidRDefault="004E0F7E" w:rsidP="00E1306C">
      <w:pPr>
        <w:pStyle w:val="Paragrafoelenco"/>
        <w:numPr>
          <w:ilvl w:val="0"/>
          <w:numId w:val="28"/>
        </w:numPr>
        <w:spacing w:after="0"/>
        <w:contextualSpacing/>
        <w:jc w:val="both"/>
        <w:rPr>
          <w:sz w:val="20"/>
        </w:rPr>
      </w:pPr>
      <w:r w:rsidRPr="00F904FD">
        <w:rPr>
          <w:sz w:val="20"/>
        </w:rPr>
        <w:t>Per quanto riguarda la difesa fitosanitaria, oltre alla lettura dei dati climatici, l’abbinamento a modelli previsionali e/o a Sistemi di Supporto Decisionale (DSS);</w:t>
      </w:r>
    </w:p>
    <w:p w14:paraId="0037B6FE" w14:textId="77777777" w:rsidR="004E0F7E" w:rsidRPr="00F904FD" w:rsidRDefault="004E0F7E" w:rsidP="00E1306C">
      <w:pPr>
        <w:pStyle w:val="Paragrafoelenco"/>
        <w:numPr>
          <w:ilvl w:val="0"/>
          <w:numId w:val="28"/>
        </w:numPr>
        <w:spacing w:after="0"/>
        <w:contextualSpacing/>
        <w:jc w:val="both"/>
        <w:rPr>
          <w:sz w:val="20"/>
        </w:rPr>
      </w:pPr>
      <w:r w:rsidRPr="00F904FD">
        <w:rPr>
          <w:sz w:val="20"/>
        </w:rPr>
        <w:t>Per quanto riguarda la gestione agronomica, oltre alla lettura dei dati climatici, la presenza di sensori che supportano le decisioni relative alla gestione idrica e/o nutrizionale delle colture.</w:t>
      </w:r>
    </w:p>
    <w:p w14:paraId="7473CC64" w14:textId="77777777" w:rsidR="004E0F7E" w:rsidRPr="00F904FD" w:rsidRDefault="004E0F7E" w:rsidP="004E0F7E">
      <w:pPr>
        <w:jc w:val="both"/>
        <w:rPr>
          <w:b/>
          <w:sz w:val="20"/>
        </w:rPr>
      </w:pPr>
    </w:p>
    <w:p w14:paraId="19751949" w14:textId="77777777" w:rsidR="004E0F7E" w:rsidRPr="00F904FD" w:rsidRDefault="004E0F7E" w:rsidP="004E0F7E">
      <w:pPr>
        <w:jc w:val="both"/>
        <w:rPr>
          <w:b/>
          <w:sz w:val="20"/>
        </w:rPr>
      </w:pPr>
      <w:r w:rsidRPr="00F904FD">
        <w:rPr>
          <w:b/>
          <w:sz w:val="20"/>
        </w:rPr>
        <w:t>Lettera H)</w:t>
      </w:r>
    </w:p>
    <w:p w14:paraId="3C57B83F" w14:textId="77777777" w:rsidR="004E0F7E" w:rsidRPr="00F904FD" w:rsidRDefault="004E0F7E" w:rsidP="004E0F7E">
      <w:pPr>
        <w:jc w:val="both"/>
        <w:rPr>
          <w:sz w:val="20"/>
        </w:rPr>
      </w:pPr>
      <w:r w:rsidRPr="00F904FD">
        <w:rPr>
          <w:sz w:val="20"/>
        </w:rPr>
        <w:t xml:space="preserve">I </w:t>
      </w:r>
      <w:proofErr w:type="spellStart"/>
      <w:r w:rsidRPr="00F904FD">
        <w:rPr>
          <w:sz w:val="20"/>
        </w:rPr>
        <w:t>biobed</w:t>
      </w:r>
      <w:proofErr w:type="spellEnd"/>
      <w:r w:rsidRPr="00F904FD">
        <w:rPr>
          <w:sz w:val="20"/>
        </w:rPr>
        <w:t xml:space="preserve"> sono dispositivi nei quali sono raccolte le acque contaminate da prodotti fitosanitari (residui di soluzione di prodotti fitosanitari rimasti nell’attrezzatura e delle acque di lavaggio di queste ultime) che subiscono un procedimento di evaporazione forzata o naturale favorita dal sole e dal vento, oppure possono essere biodegradate all’interno di un substrato costituito da terreno e materiale organico.</w:t>
      </w:r>
    </w:p>
    <w:p w14:paraId="0C44219B" w14:textId="77777777" w:rsidR="004E0F7E" w:rsidRPr="00F904FD" w:rsidRDefault="004E0F7E" w:rsidP="004E0F7E">
      <w:pPr>
        <w:jc w:val="both"/>
        <w:rPr>
          <w:sz w:val="20"/>
        </w:rPr>
      </w:pPr>
    </w:p>
    <w:p w14:paraId="2CC9ED2F" w14:textId="77777777" w:rsidR="004E0F7E" w:rsidRPr="00F904FD" w:rsidRDefault="004E0F7E" w:rsidP="004E0F7E">
      <w:pPr>
        <w:jc w:val="both"/>
        <w:rPr>
          <w:b/>
          <w:sz w:val="20"/>
        </w:rPr>
      </w:pPr>
      <w:r w:rsidRPr="00F904FD">
        <w:rPr>
          <w:b/>
          <w:sz w:val="20"/>
        </w:rPr>
        <w:t>Paragrafo 5.2 Interventi non ammissibili</w:t>
      </w:r>
    </w:p>
    <w:p w14:paraId="599CEE8D" w14:textId="77777777" w:rsidR="004E0F7E" w:rsidRPr="00F904FD" w:rsidRDefault="004E0F7E" w:rsidP="004E0F7E">
      <w:pPr>
        <w:jc w:val="both"/>
        <w:rPr>
          <w:sz w:val="20"/>
        </w:rPr>
      </w:pPr>
      <w:r w:rsidRPr="00F904FD">
        <w:rPr>
          <w:sz w:val="20"/>
        </w:rPr>
        <w:t xml:space="preserve">Tutti gli interventi non previsti nell’elenco del paragrafo 5.1 delle disposizioni attuative non sono ammissibili. </w:t>
      </w:r>
    </w:p>
    <w:p w14:paraId="74788630" w14:textId="77777777" w:rsidR="004E0F7E" w:rsidRPr="00F904FD" w:rsidRDefault="004E0F7E" w:rsidP="004E0F7E">
      <w:pPr>
        <w:jc w:val="both"/>
        <w:rPr>
          <w:sz w:val="20"/>
        </w:rPr>
      </w:pPr>
      <w:r w:rsidRPr="00F904FD">
        <w:rPr>
          <w:sz w:val="20"/>
        </w:rPr>
        <w:t>Si riporta a titolo esemplificativo e non esaustivo un elenco di interventi non ammissibili che per loro natura potrebbero ingenerare dubbi o fraintendimenti in relazione all’ammissibilità:</w:t>
      </w:r>
    </w:p>
    <w:p w14:paraId="4EC0E004" w14:textId="77777777" w:rsidR="004E0F7E" w:rsidRPr="00F904FD" w:rsidRDefault="004E0F7E" w:rsidP="00E1306C">
      <w:pPr>
        <w:pStyle w:val="Paragrafoelenco"/>
        <w:numPr>
          <w:ilvl w:val="0"/>
          <w:numId w:val="24"/>
        </w:numPr>
        <w:spacing w:after="0"/>
        <w:contextualSpacing/>
        <w:jc w:val="both"/>
        <w:rPr>
          <w:sz w:val="20"/>
        </w:rPr>
      </w:pPr>
      <w:r w:rsidRPr="00F904FD">
        <w:rPr>
          <w:sz w:val="20"/>
        </w:rPr>
        <w:t>nuova costruzione, ristrutturazione, restauro o risanamento conservativo di fabbricati e manufatti destinati a: abitazione, ufficio, mensa aziendale, attività agrituristiche, compresa la degustazione di alimenti e/o di bevande, scuderie, centri di allenamento per cavalli da corsa, maneggi coperti per centri di equitazione e tutti gli interventi non inerenti alla produzione di carne equina;</w:t>
      </w:r>
    </w:p>
    <w:p w14:paraId="585EC79A" w14:textId="77777777" w:rsidR="004E0F7E" w:rsidRPr="00F904FD" w:rsidRDefault="004E0F7E" w:rsidP="00E1306C">
      <w:pPr>
        <w:pStyle w:val="Paragrafoelenco"/>
        <w:numPr>
          <w:ilvl w:val="0"/>
          <w:numId w:val="24"/>
        </w:numPr>
        <w:spacing w:after="0"/>
        <w:contextualSpacing/>
        <w:jc w:val="both"/>
        <w:rPr>
          <w:sz w:val="20"/>
        </w:rPr>
      </w:pPr>
      <w:r w:rsidRPr="00F904FD">
        <w:rPr>
          <w:sz w:val="20"/>
        </w:rPr>
        <w:t>interventi non determinabili separatamente relativi a fabbricati utilizzati per l’attività agricola in combinazione con altre attività non agricole.</w:t>
      </w:r>
    </w:p>
    <w:p w14:paraId="471C4A18" w14:textId="77777777" w:rsidR="004E0F7E" w:rsidRPr="00F904FD" w:rsidRDefault="004E0F7E" w:rsidP="004E0F7E">
      <w:pPr>
        <w:pStyle w:val="Paragrafoelenco"/>
        <w:ind w:left="360"/>
        <w:jc w:val="both"/>
        <w:rPr>
          <w:sz w:val="20"/>
        </w:rPr>
      </w:pPr>
      <w:r w:rsidRPr="00F904FD">
        <w:rPr>
          <w:sz w:val="20"/>
        </w:rPr>
        <w:lastRenderedPageBreak/>
        <w:t>L’ammissibilità degli interventi proposti è valutata in base alle condizioni riportate nella seguente tabella:</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4"/>
        <w:gridCol w:w="3031"/>
        <w:gridCol w:w="3029"/>
      </w:tblGrid>
      <w:tr w:rsidR="004E0F7E" w:rsidRPr="00F904FD" w14:paraId="59F9E008" w14:textId="77777777" w:rsidTr="00D331FA">
        <w:tc>
          <w:tcPr>
            <w:tcW w:w="3081" w:type="dxa"/>
            <w:shd w:val="clear" w:color="auto" w:fill="D9D9D9" w:themeFill="background1" w:themeFillShade="D9"/>
          </w:tcPr>
          <w:p w14:paraId="23534AD2" w14:textId="77777777" w:rsidR="004E0F7E" w:rsidRPr="00F904FD" w:rsidRDefault="004E0F7E" w:rsidP="00D331FA">
            <w:pPr>
              <w:jc w:val="center"/>
              <w:rPr>
                <w:b/>
                <w:sz w:val="20"/>
              </w:rPr>
            </w:pPr>
            <w:r w:rsidRPr="00F904FD">
              <w:rPr>
                <w:b/>
                <w:sz w:val="20"/>
              </w:rPr>
              <w:t>Tipo di sviluppo dell’edificio</w:t>
            </w:r>
          </w:p>
        </w:tc>
        <w:tc>
          <w:tcPr>
            <w:tcW w:w="3081" w:type="dxa"/>
            <w:shd w:val="clear" w:color="auto" w:fill="D9D9D9" w:themeFill="background1" w:themeFillShade="D9"/>
          </w:tcPr>
          <w:p w14:paraId="4D6A146F" w14:textId="77777777" w:rsidR="004E0F7E" w:rsidRPr="00F904FD" w:rsidRDefault="004E0F7E" w:rsidP="00D331FA">
            <w:pPr>
              <w:jc w:val="center"/>
              <w:rPr>
                <w:b/>
                <w:sz w:val="20"/>
              </w:rPr>
            </w:pPr>
            <w:r w:rsidRPr="00F904FD">
              <w:rPr>
                <w:b/>
                <w:sz w:val="20"/>
              </w:rPr>
              <w:t>Spese non ammissibili</w:t>
            </w:r>
          </w:p>
        </w:tc>
        <w:tc>
          <w:tcPr>
            <w:tcW w:w="3082" w:type="dxa"/>
            <w:shd w:val="clear" w:color="auto" w:fill="D9D9D9" w:themeFill="background1" w:themeFillShade="D9"/>
          </w:tcPr>
          <w:p w14:paraId="799EBE5D" w14:textId="77777777" w:rsidR="004E0F7E" w:rsidRPr="00F904FD" w:rsidRDefault="004E0F7E" w:rsidP="00D331FA">
            <w:pPr>
              <w:jc w:val="center"/>
              <w:rPr>
                <w:b/>
                <w:sz w:val="20"/>
              </w:rPr>
            </w:pPr>
            <w:r w:rsidRPr="00F904FD">
              <w:rPr>
                <w:b/>
                <w:sz w:val="20"/>
              </w:rPr>
              <w:t>Spese ammissibili</w:t>
            </w:r>
          </w:p>
        </w:tc>
      </w:tr>
      <w:tr w:rsidR="004E0F7E" w:rsidRPr="00F904FD" w14:paraId="59979760" w14:textId="77777777" w:rsidTr="00D331FA">
        <w:tc>
          <w:tcPr>
            <w:tcW w:w="3081" w:type="dxa"/>
            <w:shd w:val="clear" w:color="auto" w:fill="auto"/>
          </w:tcPr>
          <w:p w14:paraId="6214829F" w14:textId="77777777" w:rsidR="004E0F7E" w:rsidRPr="00F904FD" w:rsidRDefault="004E0F7E" w:rsidP="00D331FA">
            <w:pPr>
              <w:jc w:val="both"/>
              <w:rPr>
                <w:sz w:val="20"/>
              </w:rPr>
            </w:pPr>
            <w:r w:rsidRPr="00F904FD">
              <w:rPr>
                <w:b/>
                <w:sz w:val="20"/>
              </w:rPr>
              <w:t>Verticale su più piani</w:t>
            </w:r>
            <w:r w:rsidRPr="00F904FD">
              <w:rPr>
                <w:sz w:val="20"/>
              </w:rPr>
              <w:t xml:space="preserve">. </w:t>
            </w:r>
          </w:p>
          <w:p w14:paraId="47E4074C" w14:textId="77777777" w:rsidR="004E0F7E" w:rsidRPr="00F904FD" w:rsidRDefault="004E0F7E" w:rsidP="00D331FA">
            <w:pPr>
              <w:jc w:val="both"/>
              <w:rPr>
                <w:sz w:val="20"/>
              </w:rPr>
            </w:pPr>
            <w:r w:rsidRPr="00F904FD">
              <w:rPr>
                <w:sz w:val="20"/>
              </w:rPr>
              <w:t>I piani dell’edificio sono utilizzati per attività diverse. Ad esempio un edifico su due piani, con piano terra utilizzato per attività agricola e primo piano utilizzato per attività non agricola (abitazione, ufficio, ecc.)</w:t>
            </w:r>
          </w:p>
        </w:tc>
        <w:tc>
          <w:tcPr>
            <w:tcW w:w="3081" w:type="dxa"/>
            <w:shd w:val="clear" w:color="auto" w:fill="auto"/>
          </w:tcPr>
          <w:p w14:paraId="11F8B9EA" w14:textId="77777777" w:rsidR="004E0F7E" w:rsidRPr="00F904FD" w:rsidRDefault="004E0F7E" w:rsidP="00D331FA">
            <w:pPr>
              <w:jc w:val="both"/>
              <w:rPr>
                <w:sz w:val="20"/>
              </w:rPr>
            </w:pPr>
            <w:r w:rsidRPr="00F904FD">
              <w:rPr>
                <w:sz w:val="20"/>
              </w:rPr>
              <w:t>Scavi per fondazione, fondazioni, tetto, solaio, caldaie e altri impianti generici di utilizzo comune per i due piani</w:t>
            </w:r>
          </w:p>
        </w:tc>
        <w:tc>
          <w:tcPr>
            <w:tcW w:w="3082" w:type="dxa"/>
            <w:shd w:val="clear" w:color="auto" w:fill="auto"/>
          </w:tcPr>
          <w:p w14:paraId="0E010E8B" w14:textId="77777777" w:rsidR="004E0F7E" w:rsidRPr="00F904FD" w:rsidRDefault="004E0F7E" w:rsidP="00D331FA">
            <w:pPr>
              <w:jc w:val="both"/>
              <w:rPr>
                <w:sz w:val="20"/>
              </w:rPr>
            </w:pPr>
            <w:r w:rsidRPr="00F904FD">
              <w:rPr>
                <w:sz w:val="20"/>
              </w:rPr>
              <w:t>Pavimenti, pareti, serramenti, caldaie e impianti di utilizzo esclusivo per i locali agricoli</w:t>
            </w:r>
          </w:p>
        </w:tc>
      </w:tr>
      <w:tr w:rsidR="004E0F7E" w:rsidRPr="00F904FD" w14:paraId="0D3C889A" w14:textId="77777777" w:rsidTr="00D331FA">
        <w:tc>
          <w:tcPr>
            <w:tcW w:w="3081" w:type="dxa"/>
            <w:shd w:val="clear" w:color="auto" w:fill="auto"/>
          </w:tcPr>
          <w:p w14:paraId="27973683" w14:textId="77777777" w:rsidR="004E0F7E" w:rsidRPr="00F904FD" w:rsidRDefault="004E0F7E" w:rsidP="00D331FA">
            <w:pPr>
              <w:jc w:val="both"/>
              <w:rPr>
                <w:sz w:val="20"/>
              </w:rPr>
            </w:pPr>
            <w:r w:rsidRPr="00F904FD">
              <w:rPr>
                <w:b/>
                <w:sz w:val="20"/>
              </w:rPr>
              <w:t>Orizzontale su unico piano.</w:t>
            </w:r>
          </w:p>
          <w:p w14:paraId="6F1303FF" w14:textId="77777777" w:rsidR="004E0F7E" w:rsidRPr="00F904FD" w:rsidRDefault="004E0F7E" w:rsidP="00D331FA">
            <w:pPr>
              <w:jc w:val="both"/>
              <w:rPr>
                <w:sz w:val="20"/>
              </w:rPr>
            </w:pPr>
            <w:r w:rsidRPr="00F904FD">
              <w:rPr>
                <w:sz w:val="20"/>
              </w:rPr>
              <w:t>Composto da locali utilizzati per attività agricola e da locali non utilizzati per attività agricola</w:t>
            </w:r>
          </w:p>
        </w:tc>
        <w:tc>
          <w:tcPr>
            <w:tcW w:w="3081" w:type="dxa"/>
            <w:shd w:val="clear" w:color="auto" w:fill="auto"/>
          </w:tcPr>
          <w:p w14:paraId="478D479F" w14:textId="77777777" w:rsidR="004E0F7E" w:rsidRPr="00F904FD" w:rsidRDefault="004E0F7E" w:rsidP="00D331FA">
            <w:pPr>
              <w:jc w:val="both"/>
              <w:rPr>
                <w:sz w:val="20"/>
              </w:rPr>
            </w:pPr>
            <w:r w:rsidRPr="00F904FD">
              <w:rPr>
                <w:sz w:val="20"/>
              </w:rPr>
              <w:t>Scavi per fondazione, fondazioni, caldaie e altri impianti generici di utilizzo comune e per i locali non agricoli.</w:t>
            </w:r>
          </w:p>
          <w:p w14:paraId="12016D84" w14:textId="77777777" w:rsidR="004E0F7E" w:rsidRPr="00F904FD" w:rsidRDefault="004E0F7E" w:rsidP="00D331FA">
            <w:pPr>
              <w:jc w:val="both"/>
              <w:rPr>
                <w:sz w:val="20"/>
              </w:rPr>
            </w:pPr>
            <w:r w:rsidRPr="00F904FD">
              <w:rPr>
                <w:sz w:val="20"/>
              </w:rPr>
              <w:t>Per quanto riguarda il tetto, tutta la parte riguardante i locali non utilizzati per attività agricola (definita come proiezione sui locali non utilizzati per attività agricola)</w:t>
            </w:r>
          </w:p>
        </w:tc>
        <w:tc>
          <w:tcPr>
            <w:tcW w:w="3082" w:type="dxa"/>
            <w:shd w:val="clear" w:color="auto" w:fill="auto"/>
          </w:tcPr>
          <w:p w14:paraId="5BD310C2" w14:textId="77777777" w:rsidR="004E0F7E" w:rsidRPr="00F904FD" w:rsidRDefault="004E0F7E" w:rsidP="00D331FA">
            <w:pPr>
              <w:jc w:val="both"/>
              <w:rPr>
                <w:sz w:val="20"/>
              </w:rPr>
            </w:pPr>
            <w:r w:rsidRPr="00F904FD">
              <w:rPr>
                <w:sz w:val="20"/>
              </w:rPr>
              <w:t>Pavimenti, pareti, serramenti, caldaie e impianti di utilizzo esclusivo per i locali agricoli.</w:t>
            </w:r>
          </w:p>
          <w:p w14:paraId="4B36B7F8" w14:textId="77777777" w:rsidR="004E0F7E" w:rsidRPr="00F904FD" w:rsidRDefault="004E0F7E" w:rsidP="00D331FA">
            <w:pPr>
              <w:jc w:val="both"/>
              <w:rPr>
                <w:sz w:val="20"/>
              </w:rPr>
            </w:pPr>
            <w:r w:rsidRPr="00F904FD">
              <w:rPr>
                <w:sz w:val="20"/>
              </w:rPr>
              <w:t>Tetto: solo la proiezione sulla parte agricola.</w:t>
            </w:r>
          </w:p>
        </w:tc>
      </w:tr>
    </w:tbl>
    <w:p w14:paraId="665137D0" w14:textId="77777777" w:rsidR="004E0F7E" w:rsidRPr="00F904FD" w:rsidRDefault="004E0F7E" w:rsidP="00E1306C">
      <w:pPr>
        <w:pStyle w:val="Paragrafoelenco"/>
        <w:numPr>
          <w:ilvl w:val="0"/>
          <w:numId w:val="24"/>
        </w:numPr>
        <w:spacing w:after="0"/>
        <w:contextualSpacing/>
        <w:jc w:val="both"/>
        <w:rPr>
          <w:sz w:val="20"/>
        </w:rPr>
      </w:pPr>
      <w:r w:rsidRPr="00F904FD">
        <w:rPr>
          <w:sz w:val="20"/>
        </w:rPr>
        <w:t>opere di manutenzione ordinaria e straordinaria di cui all’articolo 27, comma 1, lettere a) e b) della legge regionale n. 12 dell’11.03.2005 e sue successive modifiche e integrazioni;</w:t>
      </w:r>
    </w:p>
    <w:p w14:paraId="54D7056C" w14:textId="77777777" w:rsidR="004E0F7E" w:rsidRPr="00F904FD" w:rsidRDefault="004E0F7E" w:rsidP="00E1306C">
      <w:pPr>
        <w:pStyle w:val="Paragrafoelenco"/>
        <w:numPr>
          <w:ilvl w:val="0"/>
          <w:numId w:val="24"/>
        </w:numPr>
        <w:spacing w:after="0"/>
        <w:contextualSpacing/>
        <w:jc w:val="both"/>
        <w:rPr>
          <w:sz w:val="20"/>
        </w:rPr>
      </w:pPr>
      <w:r w:rsidRPr="00F904FD">
        <w:rPr>
          <w:sz w:val="20"/>
        </w:rPr>
        <w:t>movimentazione, sistemazione, livellamento di terreni, compresi i drenaggi;</w:t>
      </w:r>
    </w:p>
    <w:p w14:paraId="57F7D86D" w14:textId="77777777" w:rsidR="004E0F7E" w:rsidRPr="00F904FD" w:rsidRDefault="004E0F7E" w:rsidP="00E1306C">
      <w:pPr>
        <w:pStyle w:val="Paragrafoelenco"/>
        <w:numPr>
          <w:ilvl w:val="0"/>
          <w:numId w:val="24"/>
        </w:numPr>
        <w:spacing w:after="0"/>
        <w:contextualSpacing/>
        <w:jc w:val="both"/>
        <w:rPr>
          <w:sz w:val="20"/>
        </w:rPr>
      </w:pPr>
      <w:r w:rsidRPr="00F904FD">
        <w:rPr>
          <w:sz w:val="20"/>
        </w:rPr>
        <w:t>nuova costruzione, ristrutturazione e/o ampliamento di pozzi per uso irriguo e/o altri usi aziendali e realizzazione di opere e acquisto di impianti, macchine ed attrezzature inerenti all’irrigazione delle colture.</w:t>
      </w:r>
    </w:p>
    <w:p w14:paraId="5A369F6B" w14:textId="77777777" w:rsidR="004E0F7E" w:rsidRPr="00F904FD" w:rsidRDefault="004E0F7E" w:rsidP="004E0F7E">
      <w:pPr>
        <w:pStyle w:val="Paragrafoelenco"/>
        <w:autoSpaceDE w:val="0"/>
        <w:autoSpaceDN w:val="0"/>
        <w:adjustRightInd w:val="0"/>
        <w:ind w:left="360"/>
        <w:jc w:val="both"/>
        <w:rPr>
          <w:rFonts w:cs="Helv"/>
          <w:color w:val="000000"/>
          <w:sz w:val="20"/>
        </w:rPr>
      </w:pPr>
      <w:r w:rsidRPr="00F904FD">
        <w:rPr>
          <w:sz w:val="20"/>
        </w:rPr>
        <w:t xml:space="preserve">È ammessa la realizzazione di </w:t>
      </w:r>
      <w:r w:rsidRPr="00F904FD">
        <w:rPr>
          <w:rFonts w:cs="Helv"/>
          <w:color w:val="000000"/>
          <w:sz w:val="20"/>
        </w:rPr>
        <w:t xml:space="preserve">impianti per la </w:t>
      </w:r>
      <w:proofErr w:type="spellStart"/>
      <w:r w:rsidRPr="00F904FD">
        <w:rPr>
          <w:rFonts w:cs="Helv"/>
          <w:color w:val="000000"/>
          <w:sz w:val="20"/>
        </w:rPr>
        <w:t>ferti</w:t>
      </w:r>
      <w:proofErr w:type="spellEnd"/>
      <w:r w:rsidRPr="00F904FD">
        <w:rPr>
          <w:rFonts w:cs="Helv"/>
          <w:color w:val="000000"/>
          <w:sz w:val="20"/>
        </w:rPr>
        <w:t>-irrigazione in serre e tunnel, in impianti arborei e arbustivi e nelle coltivazioni in pieno campo con ali gocciolanti, poiché finalizzati alla riduzione del consumo di fertilizzanti.</w:t>
      </w:r>
    </w:p>
    <w:p w14:paraId="7C8EB332" w14:textId="77777777" w:rsidR="004E0F7E" w:rsidRPr="00F904FD" w:rsidRDefault="004E0F7E" w:rsidP="004E0F7E">
      <w:pPr>
        <w:pStyle w:val="Paragrafoelenco"/>
        <w:ind w:left="360"/>
        <w:jc w:val="both"/>
        <w:rPr>
          <w:sz w:val="20"/>
        </w:rPr>
      </w:pPr>
      <w:r w:rsidRPr="00F904FD">
        <w:rPr>
          <w:rFonts w:cs="Helv"/>
          <w:color w:val="000000"/>
          <w:sz w:val="20"/>
        </w:rPr>
        <w:t xml:space="preserve">Non è ammesso l’acquisto di macchine semoventi, cosiddetti “rotoloni”, per la </w:t>
      </w:r>
      <w:proofErr w:type="spellStart"/>
      <w:r w:rsidRPr="00F904FD">
        <w:rPr>
          <w:rFonts w:cs="Helv"/>
          <w:color w:val="000000"/>
          <w:sz w:val="20"/>
        </w:rPr>
        <w:t>ferti</w:t>
      </w:r>
      <w:proofErr w:type="spellEnd"/>
      <w:r w:rsidRPr="00F904FD">
        <w:rPr>
          <w:rFonts w:cs="Helv"/>
          <w:color w:val="000000"/>
          <w:sz w:val="20"/>
        </w:rPr>
        <w:t>-irrigazione.</w:t>
      </w:r>
    </w:p>
    <w:p w14:paraId="097D7184" w14:textId="77777777" w:rsidR="004E0F7E" w:rsidRPr="00F904FD" w:rsidRDefault="004E0F7E" w:rsidP="00E1306C">
      <w:pPr>
        <w:pStyle w:val="Paragrafoelenco"/>
        <w:numPr>
          <w:ilvl w:val="0"/>
          <w:numId w:val="24"/>
        </w:numPr>
        <w:spacing w:after="0"/>
        <w:contextualSpacing/>
        <w:jc w:val="both"/>
        <w:rPr>
          <w:sz w:val="20"/>
        </w:rPr>
      </w:pPr>
      <w:r w:rsidRPr="00F904FD">
        <w:rPr>
          <w:sz w:val="20"/>
        </w:rPr>
        <w:t>acquisto di terreni e/o di edifici rurali e manufatti;</w:t>
      </w:r>
    </w:p>
    <w:p w14:paraId="2C787B3E" w14:textId="77777777" w:rsidR="004E0F7E" w:rsidRPr="00F904FD" w:rsidRDefault="004E0F7E" w:rsidP="00E1306C">
      <w:pPr>
        <w:pStyle w:val="Paragrafoelenco"/>
        <w:numPr>
          <w:ilvl w:val="0"/>
          <w:numId w:val="24"/>
        </w:numPr>
        <w:spacing w:after="0"/>
        <w:contextualSpacing/>
        <w:jc w:val="both"/>
        <w:rPr>
          <w:sz w:val="20"/>
        </w:rPr>
      </w:pPr>
      <w:r w:rsidRPr="00F904FD">
        <w:rPr>
          <w:sz w:val="20"/>
        </w:rPr>
        <w:t>nuova costruzione, ristrutturazione, restauro o risanamento conservativo di fabbricati e manufatti finalizzati all’adeguamento a normative comunitarie, nazionali o regionali, compresa la costruzione di nuove strutture e/o manufatti di stoccaggio degli effluenti di allevamento finalizzata all’adeguamento alla Direttiva del Consiglio del 12 dicembre 1991 (91/676/CEE) relativa alla protezione delle acque dall’inquinamento provocato dai nitrati provenienti da fonti agricole e alla Deliberazione della Giunta regionale della Lombardia n. 8/5868 del 21 novembre 2007 e successive modifiche e integrazioni.</w:t>
      </w:r>
    </w:p>
    <w:p w14:paraId="251CCC65" w14:textId="77777777" w:rsidR="004E0F7E" w:rsidRPr="00F904FD" w:rsidRDefault="004E0F7E" w:rsidP="004E0F7E">
      <w:pPr>
        <w:pStyle w:val="Paragrafoelenco"/>
        <w:spacing w:after="0"/>
        <w:ind w:left="360"/>
        <w:jc w:val="both"/>
        <w:rPr>
          <w:sz w:val="20"/>
        </w:rPr>
      </w:pPr>
      <w:r w:rsidRPr="00F904FD">
        <w:rPr>
          <w:sz w:val="20"/>
        </w:rPr>
        <w:t>Nel caso di giovani agricoltori che si insediano per la prima volta in un’azienda agricola in qualità di capo azienda, non sono ammissibili interventi di adeguamento a normative comunitarie, nazionali o regionali terminati oltre 24 mesi dalla data di insediamento;</w:t>
      </w:r>
    </w:p>
    <w:p w14:paraId="5CDA147C" w14:textId="77777777" w:rsidR="004E0F7E" w:rsidRPr="00F904FD" w:rsidRDefault="004E0F7E" w:rsidP="00E1306C">
      <w:pPr>
        <w:pStyle w:val="Paragrafoelenco"/>
        <w:numPr>
          <w:ilvl w:val="0"/>
          <w:numId w:val="24"/>
        </w:numPr>
        <w:spacing w:after="0"/>
        <w:contextualSpacing/>
        <w:jc w:val="both"/>
        <w:rPr>
          <w:sz w:val="20"/>
        </w:rPr>
      </w:pPr>
      <w:r w:rsidRPr="00F904FD">
        <w:rPr>
          <w:sz w:val="20"/>
        </w:rPr>
        <w:t>realizzazione di impianti per la produzione di energia da fonti energetiche rinnovabili, ad esempio energia solare, biogas, gassificazione, oli vegetali, caldaie a legna, piccoli salti idraulici, impianti fotovoltaici;</w:t>
      </w:r>
    </w:p>
    <w:p w14:paraId="3550B210" w14:textId="77777777" w:rsidR="004E0F7E" w:rsidRPr="00F904FD" w:rsidRDefault="004E0F7E" w:rsidP="00E1306C">
      <w:pPr>
        <w:pStyle w:val="Paragrafoelenco"/>
        <w:numPr>
          <w:ilvl w:val="0"/>
          <w:numId w:val="24"/>
        </w:numPr>
        <w:spacing w:after="0"/>
        <w:contextualSpacing/>
        <w:jc w:val="both"/>
        <w:rPr>
          <w:sz w:val="20"/>
        </w:rPr>
      </w:pPr>
      <w:r w:rsidRPr="00F904FD">
        <w:rPr>
          <w:sz w:val="20"/>
        </w:rPr>
        <w:t>impianto e reimpianto di vigneti, colture specializzate annuali o colture arbustive;</w:t>
      </w:r>
    </w:p>
    <w:p w14:paraId="73CBE18E" w14:textId="77777777" w:rsidR="004E0F7E" w:rsidRPr="00F904FD" w:rsidRDefault="004E0F7E" w:rsidP="00E1306C">
      <w:pPr>
        <w:pStyle w:val="Paragrafoelenco"/>
        <w:numPr>
          <w:ilvl w:val="0"/>
          <w:numId w:val="24"/>
        </w:numPr>
        <w:spacing w:after="0"/>
        <w:contextualSpacing/>
        <w:jc w:val="both"/>
        <w:rPr>
          <w:sz w:val="20"/>
        </w:rPr>
      </w:pPr>
      <w:r w:rsidRPr="00F904FD">
        <w:rPr>
          <w:sz w:val="20"/>
        </w:rPr>
        <w:t>interventi finanziabili nell’ambito dei programmi di sostegno di una Organizzazione Comune dei Mercati dei prodotti agricoli (OCM):</w:t>
      </w:r>
    </w:p>
    <w:p w14:paraId="6F990B4E" w14:textId="77777777" w:rsidR="004E0F7E" w:rsidRPr="00F904FD" w:rsidRDefault="004E0F7E" w:rsidP="00E1306C">
      <w:pPr>
        <w:pStyle w:val="Paragrafoelenco"/>
        <w:numPr>
          <w:ilvl w:val="1"/>
          <w:numId w:val="26"/>
        </w:numPr>
        <w:spacing w:after="0"/>
        <w:ind w:left="709" w:hanging="283"/>
        <w:contextualSpacing/>
        <w:jc w:val="both"/>
        <w:rPr>
          <w:sz w:val="20"/>
        </w:rPr>
      </w:pPr>
      <w:r w:rsidRPr="00F904FD">
        <w:rPr>
          <w:sz w:val="20"/>
        </w:rPr>
        <w:t>interventi realizzabili tramite i Programmi Operativi delle Organizzazioni dei Produttori (OP) nell’ambito dell’OCM Apicoltura, di cui al Regolamento (UE) n. 1308/2013.</w:t>
      </w:r>
    </w:p>
    <w:p w14:paraId="5D539FF4" w14:textId="77777777" w:rsidR="004E0F7E" w:rsidRPr="00F904FD" w:rsidRDefault="004E0F7E" w:rsidP="004E0F7E">
      <w:pPr>
        <w:pStyle w:val="Paragrafoelenco"/>
        <w:ind w:left="709"/>
        <w:jc w:val="both"/>
        <w:rPr>
          <w:sz w:val="20"/>
        </w:rPr>
      </w:pPr>
      <w:r w:rsidRPr="00F904FD">
        <w:rPr>
          <w:sz w:val="20"/>
        </w:rPr>
        <w:lastRenderedPageBreak/>
        <w:t>Non sono ammissibili l’acquisto di attrezzature e arnie per il nomadismo e l’acquisto di arnie speciali con fondo a rete;</w:t>
      </w:r>
    </w:p>
    <w:p w14:paraId="6C2C2DC7" w14:textId="77777777" w:rsidR="004E0F7E" w:rsidRPr="00F904FD" w:rsidRDefault="004E0F7E" w:rsidP="00E1306C">
      <w:pPr>
        <w:pStyle w:val="Paragrafoelenco"/>
        <w:numPr>
          <w:ilvl w:val="1"/>
          <w:numId w:val="26"/>
        </w:numPr>
        <w:spacing w:after="0"/>
        <w:ind w:left="709" w:hanging="283"/>
        <w:contextualSpacing/>
        <w:jc w:val="both"/>
        <w:rPr>
          <w:sz w:val="20"/>
        </w:rPr>
      </w:pPr>
      <w:r w:rsidRPr="00F904FD">
        <w:rPr>
          <w:sz w:val="20"/>
        </w:rPr>
        <w:t>investimenti attuati dai soci di OP del comparto Ortofrutta, cui corrisponde una spesa ammissibile uguale o inferiore a € 50.000,00 per le aziende non di montagna e € 25.000 per le aziende di montagna. La demarcazione si applica solo agli interventi che possono essere finanziati con entrambe le linee di finanziamento (PSR e OCM);</w:t>
      </w:r>
    </w:p>
    <w:p w14:paraId="75E518D6" w14:textId="77777777" w:rsidR="004E0F7E" w:rsidRPr="00F904FD" w:rsidRDefault="004E0F7E" w:rsidP="00E1306C">
      <w:pPr>
        <w:pStyle w:val="Paragrafoelenco"/>
        <w:numPr>
          <w:ilvl w:val="1"/>
          <w:numId w:val="26"/>
        </w:numPr>
        <w:spacing w:after="0"/>
        <w:ind w:left="709" w:hanging="283"/>
        <w:contextualSpacing/>
        <w:jc w:val="both"/>
        <w:rPr>
          <w:sz w:val="20"/>
        </w:rPr>
      </w:pPr>
      <w:r w:rsidRPr="00F904FD">
        <w:rPr>
          <w:sz w:val="20"/>
        </w:rPr>
        <w:t>investimenti finalizzati ad attività connesse ai prodotti vitivinicoli di cui all’allegato 7, parte 2 del Regolamento (UE) n. 1308/2013 (vino e mosto), cui corrisponde una spesa ammissibile uguale o inferiore a € 200.000,00. La demarcazione si applica solo agli interventi che possono essere finanziati con entrambe le linee di finanziamento (PSR e OCM);</w:t>
      </w:r>
    </w:p>
    <w:p w14:paraId="70F6B928" w14:textId="77777777" w:rsidR="004E0F7E" w:rsidRPr="00F904FD" w:rsidRDefault="004E0F7E" w:rsidP="00E1306C">
      <w:pPr>
        <w:pStyle w:val="Paragrafoelenco"/>
        <w:numPr>
          <w:ilvl w:val="1"/>
          <w:numId w:val="26"/>
        </w:numPr>
        <w:spacing w:after="0"/>
        <w:ind w:left="709" w:hanging="283"/>
        <w:contextualSpacing/>
        <w:jc w:val="both"/>
        <w:rPr>
          <w:sz w:val="20"/>
        </w:rPr>
      </w:pPr>
      <w:r w:rsidRPr="00F904FD">
        <w:rPr>
          <w:sz w:val="20"/>
        </w:rPr>
        <w:t>investimenti realizzati direttamente dalle OP finanziabili nell’ambito dell’OCM Olio di oliva, di cui al Regolamento (UE) n. 1308/2013;</w:t>
      </w:r>
    </w:p>
    <w:p w14:paraId="442A37A1" w14:textId="77777777" w:rsidR="004E0F7E" w:rsidRPr="00F904FD" w:rsidRDefault="004E0F7E" w:rsidP="00E1306C">
      <w:pPr>
        <w:pStyle w:val="Paragrafoelenco"/>
        <w:numPr>
          <w:ilvl w:val="0"/>
          <w:numId w:val="24"/>
        </w:numPr>
        <w:spacing w:after="0"/>
        <w:contextualSpacing/>
        <w:jc w:val="both"/>
        <w:rPr>
          <w:sz w:val="20"/>
        </w:rPr>
      </w:pPr>
      <w:r w:rsidRPr="00F904FD">
        <w:rPr>
          <w:sz w:val="20"/>
        </w:rPr>
        <w:t>acquisto di macchine ed attrezzature non indicate nell’Allegato 1 delle presenti disposizioni attuative;</w:t>
      </w:r>
    </w:p>
    <w:p w14:paraId="22A4FE52" w14:textId="77777777" w:rsidR="004E0F7E" w:rsidRPr="00F904FD" w:rsidRDefault="004E0F7E" w:rsidP="00E1306C">
      <w:pPr>
        <w:pStyle w:val="Paragrafoelenco"/>
        <w:numPr>
          <w:ilvl w:val="0"/>
          <w:numId w:val="24"/>
        </w:numPr>
        <w:spacing w:after="0"/>
        <w:contextualSpacing/>
        <w:jc w:val="both"/>
        <w:rPr>
          <w:sz w:val="20"/>
        </w:rPr>
      </w:pPr>
      <w:r w:rsidRPr="00F904FD">
        <w:rPr>
          <w:sz w:val="20"/>
        </w:rPr>
        <w:t>acquisto di impianti, macchine ed attrezzature usate, apparecchiature e strumentazioni informatiche usate o non direttamente connesse agli interventi di cui al paragrafo 5.1 dell’Allegato A;</w:t>
      </w:r>
    </w:p>
    <w:p w14:paraId="2EBD59AB" w14:textId="77777777" w:rsidR="004E0F7E" w:rsidRPr="00F904FD" w:rsidRDefault="004E0F7E" w:rsidP="00E1306C">
      <w:pPr>
        <w:pStyle w:val="Paragrafoelenco"/>
        <w:numPr>
          <w:ilvl w:val="0"/>
          <w:numId w:val="24"/>
        </w:numPr>
        <w:spacing w:after="0"/>
        <w:contextualSpacing/>
        <w:jc w:val="both"/>
        <w:rPr>
          <w:sz w:val="20"/>
        </w:rPr>
      </w:pPr>
      <w:r w:rsidRPr="00F904FD">
        <w:rPr>
          <w:sz w:val="20"/>
        </w:rPr>
        <w:t>acquisto di diritti di produzione agricola o di animali, spese per la messa a dimora di piante, spese per coltivazioni non permanenti.</w:t>
      </w:r>
    </w:p>
    <w:p w14:paraId="3125D2B5" w14:textId="77777777" w:rsidR="004E0F7E" w:rsidRPr="00F904FD" w:rsidRDefault="004E0F7E" w:rsidP="004E0F7E">
      <w:pPr>
        <w:pStyle w:val="Paragrafoelenco"/>
        <w:ind w:left="360"/>
        <w:jc w:val="both"/>
        <w:rPr>
          <w:sz w:val="20"/>
        </w:rPr>
      </w:pPr>
      <w:r w:rsidRPr="00F904FD">
        <w:rPr>
          <w:sz w:val="20"/>
        </w:rPr>
        <w:t>Tra le coltivazioni non permanenti rientrano anche i vivai di piantine legnose (agrarie e forestali commerciali) destinate ad essere trapiantate. Sono compresi i vivai di alberi da frutto e piante ornamentali, le viti madri di portinnesto (piante di vite appartenenti a varietà coltivate per la produzione di materiale per la moltiplicazione della vite) e le barbatelle (giovani piante di vite, innestate e non, prima del loro impianto definitivo);</w:t>
      </w:r>
    </w:p>
    <w:p w14:paraId="13113E93" w14:textId="77777777" w:rsidR="004E0F7E" w:rsidRPr="00F904FD" w:rsidRDefault="004E0F7E" w:rsidP="00E1306C">
      <w:pPr>
        <w:pStyle w:val="Paragrafoelenco"/>
        <w:numPr>
          <w:ilvl w:val="0"/>
          <w:numId w:val="24"/>
        </w:numPr>
        <w:spacing w:after="0"/>
        <w:contextualSpacing/>
        <w:jc w:val="both"/>
        <w:rPr>
          <w:sz w:val="20"/>
        </w:rPr>
      </w:pPr>
      <w:r w:rsidRPr="00F904FD">
        <w:rPr>
          <w:sz w:val="20"/>
        </w:rPr>
        <w:t>realizzazione di interventi immateriali non collegati a investimenti materiali;</w:t>
      </w:r>
    </w:p>
    <w:p w14:paraId="179A588F" w14:textId="77777777" w:rsidR="004E0F7E" w:rsidRPr="00F904FD" w:rsidRDefault="004E0F7E" w:rsidP="00E1306C">
      <w:pPr>
        <w:pStyle w:val="Paragrafoelenco"/>
        <w:numPr>
          <w:ilvl w:val="0"/>
          <w:numId w:val="24"/>
        </w:numPr>
        <w:spacing w:after="0"/>
        <w:contextualSpacing/>
        <w:jc w:val="both"/>
        <w:rPr>
          <w:sz w:val="20"/>
        </w:rPr>
      </w:pPr>
      <w:r w:rsidRPr="00F904FD">
        <w:rPr>
          <w:sz w:val="20"/>
        </w:rPr>
        <w:t>realizzazione e/o acquisto di dotazioni tramite locazione finanziaria, ossia acquisizione in leasing;</w:t>
      </w:r>
    </w:p>
    <w:p w14:paraId="1744208C" w14:textId="77777777" w:rsidR="004E0F7E" w:rsidRPr="00F904FD" w:rsidRDefault="004E0F7E" w:rsidP="00E1306C">
      <w:pPr>
        <w:pStyle w:val="Paragrafoelenco"/>
        <w:numPr>
          <w:ilvl w:val="0"/>
          <w:numId w:val="24"/>
        </w:numPr>
        <w:spacing w:after="0"/>
        <w:contextualSpacing/>
        <w:jc w:val="both"/>
        <w:rPr>
          <w:sz w:val="20"/>
        </w:rPr>
      </w:pPr>
      <w:r w:rsidRPr="00F904FD">
        <w:rPr>
          <w:sz w:val="20"/>
        </w:rPr>
        <w:t>ristrutturazioni edilizie e interventi di efficientamento energetico, per i quali sono richiesti gli sgravi fiscali in applicazione della normativa nazionale;</w:t>
      </w:r>
    </w:p>
    <w:p w14:paraId="2BA14FFC" w14:textId="77777777" w:rsidR="004E0F7E" w:rsidRPr="00F904FD" w:rsidRDefault="004E0F7E" w:rsidP="00E1306C">
      <w:pPr>
        <w:pStyle w:val="Paragrafoelenco"/>
        <w:numPr>
          <w:ilvl w:val="0"/>
          <w:numId w:val="24"/>
        </w:numPr>
        <w:spacing w:after="0"/>
        <w:contextualSpacing/>
        <w:jc w:val="both"/>
        <w:rPr>
          <w:sz w:val="20"/>
        </w:rPr>
      </w:pPr>
      <w:r w:rsidRPr="00F904FD">
        <w:rPr>
          <w:sz w:val="20"/>
        </w:rPr>
        <w:t>nuova costruzione, ristrutturazione, restauro o risanamento conservativo di fabbricati e manufatti che prevedono la realizzazione di elementi accessori o adozione di particolari di pregio non riconducibili alla destinazione d’uso agricola, conformemente alle finalità stabilite nelle disposizioni attuative di cui all’Allegato A, come ad esempio: elementi costruttivi, impianti e finiture riconducibili ad un uso abitativo, agrituristico, mense aziendali o ufficio, arredi e attrezzature destinati alla degustazione di alimenti e/o di bevande);</w:t>
      </w:r>
    </w:p>
    <w:p w14:paraId="66864811" w14:textId="77777777" w:rsidR="004E0F7E" w:rsidRPr="00F904FD" w:rsidRDefault="004E0F7E" w:rsidP="00E1306C">
      <w:pPr>
        <w:pStyle w:val="Paragrafoelenco"/>
        <w:numPr>
          <w:ilvl w:val="0"/>
          <w:numId w:val="24"/>
        </w:numPr>
        <w:spacing w:after="0"/>
        <w:contextualSpacing/>
        <w:jc w:val="both"/>
        <w:rPr>
          <w:sz w:val="20"/>
        </w:rPr>
      </w:pPr>
      <w:r w:rsidRPr="00F904FD">
        <w:rPr>
          <w:sz w:val="20"/>
        </w:rPr>
        <w:t>interventi di demolizione totale;</w:t>
      </w:r>
    </w:p>
    <w:p w14:paraId="4887A5FE" w14:textId="77777777" w:rsidR="004E0F7E" w:rsidRPr="00F904FD" w:rsidRDefault="004E0F7E" w:rsidP="00E1306C">
      <w:pPr>
        <w:pStyle w:val="Paragrafoelenco"/>
        <w:numPr>
          <w:ilvl w:val="0"/>
          <w:numId w:val="24"/>
        </w:numPr>
        <w:spacing w:after="0"/>
        <w:contextualSpacing/>
        <w:jc w:val="both"/>
        <w:rPr>
          <w:sz w:val="20"/>
        </w:rPr>
      </w:pPr>
      <w:r w:rsidRPr="00F904FD">
        <w:rPr>
          <w:sz w:val="20"/>
        </w:rPr>
        <w:t>interventi di sola rimozione e sostituzione dell’amianto.</w:t>
      </w:r>
    </w:p>
    <w:p w14:paraId="16F7D7BE" w14:textId="77777777" w:rsidR="004E0F7E" w:rsidRPr="00F904FD" w:rsidRDefault="004E0F7E" w:rsidP="004E0F7E">
      <w:pPr>
        <w:pStyle w:val="Paragrafoelenco"/>
        <w:tabs>
          <w:tab w:val="left" w:pos="0"/>
        </w:tabs>
        <w:ind w:left="360"/>
        <w:jc w:val="both"/>
        <w:rPr>
          <w:sz w:val="20"/>
        </w:rPr>
      </w:pPr>
      <w:r w:rsidRPr="00F904FD">
        <w:rPr>
          <w:sz w:val="20"/>
        </w:rPr>
        <w:t>La rimozione e la sostituzione dell’amianto sono ammissibili solo se effettuate nell’ambito di interventi di ristrutturazione, restauro o risanamento conservativo di fabbricati rurali. Non sono ammissibili i costi di smaltimento.</w:t>
      </w:r>
    </w:p>
    <w:p w14:paraId="3D1C5F07" w14:textId="77777777" w:rsidR="004E0F7E" w:rsidRPr="00F904FD" w:rsidRDefault="004E0F7E" w:rsidP="004E0F7E">
      <w:pPr>
        <w:pStyle w:val="Paragrafoelenco"/>
        <w:tabs>
          <w:tab w:val="left" w:pos="0"/>
        </w:tabs>
        <w:ind w:left="360"/>
        <w:jc w:val="both"/>
        <w:rPr>
          <w:sz w:val="20"/>
        </w:rPr>
      </w:pPr>
      <w:r w:rsidRPr="00F904FD">
        <w:rPr>
          <w:sz w:val="20"/>
        </w:rPr>
        <w:t>La rimozione dell’amianto e la conservazione dello stesso in azienda, anche se incapsulato, non è ammissibile. Il materiale rimosso deve essere obbligatoriamente smaltito nei siti autorizzati;</w:t>
      </w:r>
    </w:p>
    <w:p w14:paraId="04766291" w14:textId="77777777" w:rsidR="004E0F7E" w:rsidRPr="00F904FD" w:rsidRDefault="004E0F7E" w:rsidP="00E1306C">
      <w:pPr>
        <w:pStyle w:val="Paragrafoelenco"/>
        <w:numPr>
          <w:ilvl w:val="0"/>
          <w:numId w:val="24"/>
        </w:numPr>
        <w:spacing w:after="0"/>
        <w:contextualSpacing/>
        <w:jc w:val="both"/>
        <w:rPr>
          <w:sz w:val="20"/>
        </w:rPr>
      </w:pPr>
      <w:r w:rsidRPr="00F904FD">
        <w:rPr>
          <w:sz w:val="20"/>
        </w:rPr>
        <w:t>costi di smaltimento dell’amianto.</w:t>
      </w:r>
    </w:p>
    <w:p w14:paraId="4CB0120B" w14:textId="77777777" w:rsidR="004E0F7E" w:rsidRPr="00F904FD" w:rsidRDefault="004E0F7E" w:rsidP="004E0F7E">
      <w:pPr>
        <w:jc w:val="both"/>
        <w:rPr>
          <w:sz w:val="20"/>
        </w:rPr>
      </w:pPr>
      <w:bookmarkStart w:id="66" w:name="_Toc444610999"/>
    </w:p>
    <w:bookmarkEnd w:id="66"/>
    <w:p w14:paraId="19B100C5" w14:textId="77777777" w:rsidR="004E0F7E" w:rsidRPr="00F904FD" w:rsidRDefault="004E0F7E" w:rsidP="004E0F7E">
      <w:pPr>
        <w:jc w:val="both"/>
        <w:rPr>
          <w:b/>
          <w:sz w:val="20"/>
        </w:rPr>
      </w:pPr>
      <w:r w:rsidRPr="00F904FD">
        <w:rPr>
          <w:b/>
          <w:sz w:val="20"/>
        </w:rPr>
        <w:t>Paragrafo 10 Criteri di valutazione</w:t>
      </w:r>
    </w:p>
    <w:p w14:paraId="36775810" w14:textId="77777777" w:rsidR="004E0F7E" w:rsidRPr="00F904FD" w:rsidRDefault="004E0F7E" w:rsidP="004E0F7E">
      <w:pPr>
        <w:jc w:val="both"/>
        <w:rPr>
          <w:rFonts w:cs="Helv"/>
          <w:b/>
          <w:color w:val="000000"/>
          <w:sz w:val="20"/>
        </w:rPr>
      </w:pPr>
      <w:r w:rsidRPr="00F904FD">
        <w:rPr>
          <w:rFonts w:cs="Helv"/>
          <w:b/>
          <w:color w:val="000000"/>
          <w:sz w:val="20"/>
        </w:rPr>
        <w:t>Tabelle n. 2 e n. 6, Categoria di intervento 2.5</w:t>
      </w:r>
    </w:p>
    <w:p w14:paraId="1B7A3721" w14:textId="77777777" w:rsidR="004E0F7E" w:rsidRPr="00F904FD" w:rsidRDefault="004E0F7E" w:rsidP="004E0F7E">
      <w:pPr>
        <w:jc w:val="both"/>
        <w:rPr>
          <w:rFonts w:cs="Helv"/>
          <w:color w:val="000000"/>
          <w:sz w:val="20"/>
        </w:rPr>
      </w:pPr>
      <w:r w:rsidRPr="00F904FD">
        <w:rPr>
          <w:rFonts w:cs="Helv"/>
          <w:color w:val="000000"/>
          <w:sz w:val="20"/>
        </w:rPr>
        <w:t>Il relativo punteggio è assegnato solamente per il recupero di acqua piovana proveniente da superfici captanti (tetti e serre) oggetto di finanziamento.</w:t>
      </w:r>
    </w:p>
    <w:p w14:paraId="3AA1B43F" w14:textId="77777777" w:rsidR="004E0F7E" w:rsidRPr="00F904FD" w:rsidRDefault="004E0F7E" w:rsidP="004E0F7E">
      <w:pPr>
        <w:jc w:val="both"/>
        <w:rPr>
          <w:rFonts w:cs="Helv"/>
          <w:color w:val="000000"/>
          <w:sz w:val="20"/>
        </w:rPr>
      </w:pPr>
    </w:p>
    <w:p w14:paraId="688CA4C2" w14:textId="77777777" w:rsidR="004E0F7E" w:rsidRPr="00F904FD" w:rsidRDefault="004E0F7E" w:rsidP="004E0F7E">
      <w:pPr>
        <w:jc w:val="both"/>
        <w:rPr>
          <w:b/>
          <w:sz w:val="20"/>
        </w:rPr>
      </w:pPr>
      <w:r w:rsidRPr="00F904FD">
        <w:rPr>
          <w:b/>
          <w:sz w:val="20"/>
        </w:rPr>
        <w:t>Paragrafo 12.4 Documentazione da allegare alla domanda</w:t>
      </w:r>
    </w:p>
    <w:p w14:paraId="76999871" w14:textId="77777777" w:rsidR="004E0F7E" w:rsidRPr="00F904FD" w:rsidRDefault="004E0F7E" w:rsidP="004E0F7E">
      <w:pPr>
        <w:jc w:val="both"/>
        <w:rPr>
          <w:b/>
          <w:sz w:val="20"/>
        </w:rPr>
      </w:pPr>
      <w:r w:rsidRPr="00F904FD">
        <w:rPr>
          <w:b/>
          <w:sz w:val="20"/>
        </w:rPr>
        <w:t>Lettera b)</w:t>
      </w:r>
    </w:p>
    <w:p w14:paraId="7D7A0B74" w14:textId="77777777" w:rsidR="004E0F7E" w:rsidRPr="00F904FD" w:rsidRDefault="004E0F7E" w:rsidP="004E0F7E">
      <w:pPr>
        <w:jc w:val="both"/>
        <w:rPr>
          <w:sz w:val="20"/>
        </w:rPr>
      </w:pPr>
      <w:r w:rsidRPr="00F904FD">
        <w:rPr>
          <w:sz w:val="20"/>
        </w:rPr>
        <w:lastRenderedPageBreak/>
        <w:t xml:space="preserve">Il progetto delle opere edili s’intende regolarmente presentato e può essere oggetto di completamento in presenza di </w:t>
      </w:r>
      <w:r w:rsidRPr="00F904FD">
        <w:rPr>
          <w:b/>
          <w:sz w:val="20"/>
        </w:rPr>
        <w:t>almeno uno</w:t>
      </w:r>
      <w:r w:rsidRPr="00F904FD">
        <w:rPr>
          <w:sz w:val="20"/>
        </w:rPr>
        <w:t xml:space="preserve"> dei disegni indicati. L’assenza di tutti i disegni relativi alle opere richieste a finanziamento, compresi quelli relativi alla disposizione degli impianti generici, determina la </w:t>
      </w:r>
      <w:r w:rsidRPr="00F904FD">
        <w:rPr>
          <w:b/>
          <w:sz w:val="20"/>
        </w:rPr>
        <w:t>non ammissibilità</w:t>
      </w:r>
      <w:r w:rsidRPr="00F904FD">
        <w:rPr>
          <w:sz w:val="20"/>
        </w:rPr>
        <w:t xml:space="preserve"> della domanda.</w:t>
      </w:r>
    </w:p>
    <w:p w14:paraId="4E164A44" w14:textId="77777777" w:rsidR="004E0F7E" w:rsidRPr="00F904FD" w:rsidRDefault="004E0F7E" w:rsidP="004E0F7E">
      <w:pPr>
        <w:jc w:val="both"/>
        <w:rPr>
          <w:sz w:val="20"/>
        </w:rPr>
      </w:pPr>
    </w:p>
    <w:p w14:paraId="482BE68C" w14:textId="77777777" w:rsidR="004E0F7E" w:rsidRPr="00F904FD" w:rsidRDefault="004E0F7E" w:rsidP="004E0F7E">
      <w:pPr>
        <w:jc w:val="both"/>
        <w:rPr>
          <w:b/>
          <w:sz w:val="20"/>
        </w:rPr>
      </w:pPr>
      <w:r w:rsidRPr="00F904FD">
        <w:rPr>
          <w:b/>
          <w:sz w:val="20"/>
        </w:rPr>
        <w:t>Lettera c)</w:t>
      </w:r>
    </w:p>
    <w:p w14:paraId="57386C83" w14:textId="77777777" w:rsidR="004E0F7E" w:rsidRPr="00F904FD" w:rsidRDefault="004E0F7E" w:rsidP="004E0F7E">
      <w:pPr>
        <w:jc w:val="both"/>
        <w:rPr>
          <w:sz w:val="20"/>
        </w:rPr>
      </w:pPr>
      <w:r w:rsidRPr="00F904FD">
        <w:rPr>
          <w:sz w:val="20"/>
        </w:rPr>
        <w:t xml:space="preserve">Per la redazione del computo metrico analitico estimativo delle opere edili si devono utilizzare, in alternativa, i codici e i prezzi unitari del prezziario della Camera di Commercio, Industria, Agricoltura e Artigianato (CCIAA) della Provincia o il prezziario regionale delle Opere Pubbliche o il prezziario regionale dei Lavori Forestali, abbattuti del </w:t>
      </w:r>
      <w:r w:rsidRPr="00F904FD">
        <w:rPr>
          <w:b/>
          <w:sz w:val="20"/>
        </w:rPr>
        <w:t>20%</w:t>
      </w:r>
      <w:r w:rsidRPr="00F904FD">
        <w:rPr>
          <w:sz w:val="20"/>
        </w:rPr>
        <w:t>; in assenza di codici e prezzi unitari nel prezziario della CCIAA della Provincia di riferimento, possono essere utilizzati i codici e i prezzi unitari del prezziario della CCIAA della Provincia di Milano. Il prezziario di riferimento è quello in vigore alla presentazione della domanda.</w:t>
      </w:r>
    </w:p>
    <w:p w14:paraId="2AA7CDC2" w14:textId="77777777" w:rsidR="004E0F7E" w:rsidRPr="00F904FD" w:rsidRDefault="004E0F7E" w:rsidP="004E0F7E">
      <w:pPr>
        <w:jc w:val="both"/>
        <w:rPr>
          <w:sz w:val="20"/>
        </w:rPr>
      </w:pPr>
      <w:r w:rsidRPr="00F904FD">
        <w:rPr>
          <w:sz w:val="20"/>
        </w:rPr>
        <w:t>Nel caso di “lavori ed opere compiute” non comprese nei suddetti prezziari, in alternativa ai preventivi di cui alla lettera e), deve essere effettuata l’analisi dei prezzi come disciplinata dall’articolo 32, comma 2, del DPR n. 207 del 5 ottobre 2010.</w:t>
      </w:r>
    </w:p>
    <w:p w14:paraId="028D6219" w14:textId="77777777" w:rsidR="004E0F7E" w:rsidRPr="00F904FD" w:rsidRDefault="004E0F7E" w:rsidP="004E0F7E">
      <w:pPr>
        <w:jc w:val="both"/>
        <w:rPr>
          <w:sz w:val="20"/>
        </w:rPr>
      </w:pPr>
    </w:p>
    <w:p w14:paraId="04F90BAA" w14:textId="77777777" w:rsidR="004E0F7E" w:rsidRPr="00F904FD" w:rsidRDefault="004E0F7E" w:rsidP="004E0F7E">
      <w:pPr>
        <w:jc w:val="both"/>
        <w:rPr>
          <w:b/>
          <w:sz w:val="20"/>
        </w:rPr>
      </w:pPr>
      <w:r w:rsidRPr="00F904FD">
        <w:rPr>
          <w:b/>
          <w:sz w:val="20"/>
        </w:rPr>
        <w:t>Lettera d)</w:t>
      </w:r>
    </w:p>
    <w:p w14:paraId="61411D2C" w14:textId="77777777" w:rsidR="004E0F7E" w:rsidRPr="00F904FD" w:rsidRDefault="004E0F7E" w:rsidP="004E0F7E">
      <w:pPr>
        <w:jc w:val="both"/>
        <w:rPr>
          <w:sz w:val="20"/>
        </w:rPr>
      </w:pPr>
      <w:r w:rsidRPr="00F904FD">
        <w:rPr>
          <w:sz w:val="20"/>
        </w:rPr>
        <w:t>Nel caso in cui il titolo abilitativo allegato alla domanda e relativo agli interventi edilizi richiesti, debba essere assentito dall’Ente (Comune, SUAP o altro), il titolo medesimo deve risultare assentito alla data di presentazione della domanda di contributo.</w:t>
      </w:r>
    </w:p>
    <w:p w14:paraId="1A091C76" w14:textId="77777777" w:rsidR="004E0F7E" w:rsidRPr="00F904FD" w:rsidRDefault="004E0F7E" w:rsidP="004E0F7E">
      <w:pPr>
        <w:jc w:val="both"/>
        <w:rPr>
          <w:sz w:val="20"/>
        </w:rPr>
      </w:pPr>
      <w:r w:rsidRPr="00F904FD">
        <w:rPr>
          <w:sz w:val="20"/>
        </w:rPr>
        <w:t xml:space="preserve">Nel caso di </w:t>
      </w:r>
      <w:r w:rsidRPr="00F904FD">
        <w:rPr>
          <w:rFonts w:cstheme="minorBidi"/>
          <w:sz w:val="20"/>
        </w:rPr>
        <w:t xml:space="preserve">Segnalazione Certificata di Inizio Attività (SCIA), la stessa deve essere </w:t>
      </w:r>
      <w:r w:rsidRPr="00F904FD">
        <w:rPr>
          <w:sz w:val="20"/>
        </w:rPr>
        <w:t xml:space="preserve">protocollata dall’Ente (Comune, SUAP o altro), prima della presentazione della domanda di contributo. </w:t>
      </w:r>
    </w:p>
    <w:p w14:paraId="6A958C3E" w14:textId="77777777" w:rsidR="004E0F7E" w:rsidRPr="00F904FD" w:rsidRDefault="004E0F7E" w:rsidP="004E0F7E">
      <w:pPr>
        <w:jc w:val="both"/>
        <w:rPr>
          <w:sz w:val="20"/>
        </w:rPr>
      </w:pPr>
      <w:r w:rsidRPr="00F904FD">
        <w:rPr>
          <w:sz w:val="20"/>
        </w:rPr>
        <w:t>L’idoneità del titolo abilitativo per la realizzazione degli interventi ai sensi della legge regionale 11 marzo 2005, n.12, deve essere verificata in sede di istruttoria della domanda di contributo, con l’Ente:</w:t>
      </w:r>
    </w:p>
    <w:p w14:paraId="06321B44" w14:textId="77777777" w:rsidR="004E0F7E" w:rsidRPr="00F904FD" w:rsidRDefault="004E0F7E" w:rsidP="00E1306C">
      <w:pPr>
        <w:pStyle w:val="Paragrafoelenco"/>
        <w:numPr>
          <w:ilvl w:val="0"/>
          <w:numId w:val="21"/>
        </w:numPr>
        <w:tabs>
          <w:tab w:val="left" w:pos="284"/>
        </w:tabs>
        <w:spacing w:after="0"/>
        <w:ind w:firstLine="0"/>
        <w:contextualSpacing/>
        <w:jc w:val="both"/>
        <w:rPr>
          <w:sz w:val="20"/>
        </w:rPr>
      </w:pPr>
      <w:r w:rsidRPr="00F904FD">
        <w:rPr>
          <w:sz w:val="20"/>
        </w:rPr>
        <w:t>cui è indirizzata, se trattasi di SCIA o DIA;</w:t>
      </w:r>
    </w:p>
    <w:p w14:paraId="4B4CB307" w14:textId="77777777" w:rsidR="004E0F7E" w:rsidRPr="00F904FD" w:rsidRDefault="004E0F7E" w:rsidP="00E1306C">
      <w:pPr>
        <w:pStyle w:val="Paragrafoelenco"/>
        <w:numPr>
          <w:ilvl w:val="0"/>
          <w:numId w:val="21"/>
        </w:numPr>
        <w:tabs>
          <w:tab w:val="left" w:pos="284"/>
        </w:tabs>
        <w:spacing w:after="0"/>
        <w:ind w:left="284" w:hanging="284"/>
        <w:contextualSpacing/>
        <w:jc w:val="both"/>
        <w:rPr>
          <w:sz w:val="20"/>
        </w:rPr>
      </w:pPr>
      <w:r w:rsidRPr="00F904FD">
        <w:rPr>
          <w:sz w:val="20"/>
        </w:rPr>
        <w:t>che ha rilasciato il titolo stesso, negli altri casi.</w:t>
      </w:r>
    </w:p>
    <w:p w14:paraId="587CFDA4" w14:textId="77777777" w:rsidR="004E0F7E" w:rsidRPr="00F904FD" w:rsidRDefault="004E0F7E" w:rsidP="004E0F7E">
      <w:pPr>
        <w:jc w:val="both"/>
        <w:rPr>
          <w:sz w:val="20"/>
        </w:rPr>
      </w:pPr>
      <w:r w:rsidRPr="00F904FD">
        <w:rPr>
          <w:sz w:val="20"/>
        </w:rPr>
        <w:t>Qualora, a seguito della suddetta verifica, il titolo abilitativo risulti non idoneo, il documento è da considerare assente e quindi si determina la non ammissibilità della domanda, come stabilito dal paragrafo 12.5.3 delle presenti disposizioni attuative.</w:t>
      </w:r>
    </w:p>
    <w:p w14:paraId="4E1B5E36" w14:textId="77777777" w:rsidR="004E0F7E" w:rsidRPr="00F904FD" w:rsidRDefault="004E0F7E" w:rsidP="004E0F7E">
      <w:pPr>
        <w:jc w:val="both"/>
        <w:rPr>
          <w:sz w:val="20"/>
        </w:rPr>
      </w:pPr>
    </w:p>
    <w:p w14:paraId="0AFA0B19" w14:textId="77777777" w:rsidR="004E0F7E" w:rsidRPr="00F904FD" w:rsidRDefault="004E0F7E" w:rsidP="004E0F7E">
      <w:pPr>
        <w:jc w:val="both"/>
        <w:rPr>
          <w:sz w:val="20"/>
        </w:rPr>
      </w:pPr>
      <w:r w:rsidRPr="00F904FD">
        <w:rPr>
          <w:sz w:val="20"/>
        </w:rPr>
        <w:t xml:space="preserve">Nel caso in cui il titolo abilitativo allegato alla domanda di contributo e relativo agli interventi edilizi richiesti, sia una Comunicazione di Inizio Lavori (CIL) o una Comunicazione di Inizio Lavori Asseverata (CILA), si rammenta che tale titolo è disposto dall’articolo 6, comma 2 del d.P.R. 6 giugno 2001, n. 380, come sostituito dall'articolo 5 della legge n. 73 del 2010, la cui modulistica in Regione Lombardia è stata approvata con </w:t>
      </w:r>
      <w:proofErr w:type="spellStart"/>
      <w:r w:rsidRPr="00F904FD">
        <w:rPr>
          <w:sz w:val="20"/>
        </w:rPr>
        <w:t>D.g.r</w:t>
      </w:r>
      <w:proofErr w:type="spellEnd"/>
      <w:r w:rsidRPr="00F904FD">
        <w:rPr>
          <w:sz w:val="20"/>
        </w:rPr>
        <w:t>. 8 maggio 2015 n. X/3543, ed è limitato ai casi riportati nel citato comma:</w:t>
      </w:r>
    </w:p>
    <w:p w14:paraId="35886A84" w14:textId="77777777" w:rsidR="004E0F7E" w:rsidRPr="00F904FD" w:rsidRDefault="004E0F7E" w:rsidP="004E0F7E">
      <w:pPr>
        <w:jc w:val="both"/>
        <w:rPr>
          <w:i/>
          <w:sz w:val="20"/>
        </w:rPr>
      </w:pPr>
      <w:r w:rsidRPr="00F904FD">
        <w:rPr>
          <w:i/>
          <w:sz w:val="20"/>
        </w:rPr>
        <w:t>“2. Nel rispetto dei medesimi presupposti di cui al comma 1, previa comunicazione, anche per via telematica, dell'inizio dei lavori da parte dell'interessato all'amministrazione comunale, possono essere eseguiti senza alcun titolo abilitativo i seguenti interventi:</w:t>
      </w:r>
    </w:p>
    <w:p w14:paraId="4D6B18C7" w14:textId="77777777" w:rsidR="004E0F7E" w:rsidRPr="00F904FD" w:rsidRDefault="004E0F7E" w:rsidP="004E0F7E">
      <w:pPr>
        <w:ind w:left="708"/>
        <w:jc w:val="both"/>
        <w:rPr>
          <w:i/>
          <w:sz w:val="20"/>
        </w:rPr>
      </w:pPr>
      <w:r w:rsidRPr="00F904FD">
        <w:rPr>
          <w:i/>
          <w:sz w:val="20"/>
        </w:rPr>
        <w:t>a) gli interventi di manutenzione straordinaria di cui all'articolo 3, comma 1, lettera b), ivi compresa l'apertura di porte interne o lo spostamento di pareti interne, sempre che non riguardino le parti strutturali dell'edificio;</w:t>
      </w:r>
    </w:p>
    <w:p w14:paraId="20A2676E" w14:textId="77777777" w:rsidR="004E0F7E" w:rsidRPr="00F904FD" w:rsidRDefault="004E0F7E" w:rsidP="004E0F7E">
      <w:pPr>
        <w:ind w:left="708"/>
        <w:jc w:val="both"/>
        <w:rPr>
          <w:i/>
          <w:sz w:val="20"/>
        </w:rPr>
      </w:pPr>
      <w:r w:rsidRPr="00F904FD">
        <w:rPr>
          <w:i/>
          <w:sz w:val="20"/>
        </w:rPr>
        <w:t>b) le opere dirette a soddisfare obiettive esigenze contingenti e temporanee e ad essere immediatamente rimosse al cessare della necessità e, comunque, entro un termine non superiore a novanta giorni;</w:t>
      </w:r>
    </w:p>
    <w:p w14:paraId="1166B856" w14:textId="77777777" w:rsidR="004E0F7E" w:rsidRPr="00F904FD" w:rsidRDefault="004E0F7E" w:rsidP="004E0F7E">
      <w:pPr>
        <w:ind w:left="708"/>
        <w:jc w:val="both"/>
        <w:rPr>
          <w:i/>
          <w:sz w:val="20"/>
        </w:rPr>
      </w:pPr>
      <w:r w:rsidRPr="00F904FD">
        <w:rPr>
          <w:i/>
          <w:sz w:val="20"/>
        </w:rPr>
        <w:t xml:space="preserve">c) le opere di pavimentazione e di finitura di spazi esterni, anche per aree di sosta, che siano contenute entro l'indice di permeabilità, ove stabilito dallo strumento urbanistico comunale, </w:t>
      </w:r>
      <w:r w:rsidRPr="00F904FD">
        <w:rPr>
          <w:i/>
          <w:sz w:val="20"/>
        </w:rPr>
        <w:lastRenderedPageBreak/>
        <w:t xml:space="preserve">ivi compresa la realizzazione di intercapedini interamente interrate e non accessibili, vasche di raccolta delle acque, locali </w:t>
      </w:r>
      <w:proofErr w:type="spellStart"/>
      <w:r w:rsidRPr="00F904FD">
        <w:rPr>
          <w:i/>
          <w:sz w:val="20"/>
        </w:rPr>
        <w:t>tombati</w:t>
      </w:r>
      <w:proofErr w:type="spellEnd"/>
      <w:r w:rsidRPr="00F904FD">
        <w:rPr>
          <w:i/>
          <w:sz w:val="20"/>
        </w:rPr>
        <w:t>;</w:t>
      </w:r>
    </w:p>
    <w:p w14:paraId="2CBA78C3" w14:textId="77777777" w:rsidR="004E0F7E" w:rsidRPr="00F904FD" w:rsidRDefault="004E0F7E" w:rsidP="004E0F7E">
      <w:pPr>
        <w:ind w:left="708"/>
        <w:jc w:val="both"/>
        <w:rPr>
          <w:i/>
          <w:sz w:val="20"/>
        </w:rPr>
      </w:pPr>
      <w:r w:rsidRPr="00F904FD">
        <w:rPr>
          <w:i/>
          <w:sz w:val="20"/>
        </w:rPr>
        <w:t>d) i pannelli solari, fotovoltaici, a servizio degli edifici, da realizzare al di fuori della zona A) di cui al decreto del Ministro per i lavori pubblici 2 aprile 1968, n. 1444;</w:t>
      </w:r>
    </w:p>
    <w:p w14:paraId="08B78931" w14:textId="77777777" w:rsidR="004E0F7E" w:rsidRPr="00F904FD" w:rsidRDefault="004E0F7E" w:rsidP="004E0F7E">
      <w:pPr>
        <w:ind w:left="708"/>
        <w:jc w:val="both"/>
        <w:rPr>
          <w:i/>
          <w:sz w:val="20"/>
        </w:rPr>
      </w:pPr>
      <w:r w:rsidRPr="00F904FD">
        <w:rPr>
          <w:i/>
          <w:sz w:val="20"/>
        </w:rPr>
        <w:t>e) le aree ludiche senza fini di lucro e gli elementi di arredo delle aree pertinenziali degli edifici.</w:t>
      </w:r>
    </w:p>
    <w:p w14:paraId="0416C0B2" w14:textId="77777777" w:rsidR="004E0F7E" w:rsidRPr="00F904FD" w:rsidRDefault="004E0F7E" w:rsidP="004E0F7E">
      <w:pPr>
        <w:ind w:left="708"/>
        <w:jc w:val="both"/>
        <w:rPr>
          <w:sz w:val="20"/>
        </w:rPr>
      </w:pPr>
      <w:r w:rsidRPr="00F904FD">
        <w:rPr>
          <w:i/>
          <w:sz w:val="20"/>
        </w:rPr>
        <w:t>e-bis) le modifiche interne di carattere edilizio sulla superficie coperta dei fabbricati adibiti ad esercizio d'impresa, sempre che non riguardino le parti strutturali, ovvero le modifiche della destinazione d'uso dei locali adibiti ad esercizio d'impresa.”</w:t>
      </w:r>
      <w:r w:rsidRPr="00F904FD">
        <w:rPr>
          <w:sz w:val="20"/>
        </w:rPr>
        <w:t>.</w:t>
      </w:r>
    </w:p>
    <w:p w14:paraId="77EB205D" w14:textId="77777777" w:rsidR="004E0F7E" w:rsidRPr="00F904FD" w:rsidRDefault="004E0F7E" w:rsidP="004E0F7E">
      <w:pPr>
        <w:jc w:val="both"/>
        <w:rPr>
          <w:sz w:val="20"/>
        </w:rPr>
      </w:pPr>
      <w:r w:rsidRPr="00F904FD">
        <w:rPr>
          <w:sz w:val="20"/>
        </w:rPr>
        <w:t>Pertanto la CIA o CILA non concernono interventi ammissibili indicati nell’elenco del paragrafo 5.1 delle disposizioni attuative, ad eccezione delle vasche raccolta acque.</w:t>
      </w:r>
    </w:p>
    <w:p w14:paraId="1245765D" w14:textId="77777777" w:rsidR="004E0F7E" w:rsidRPr="00F904FD" w:rsidRDefault="004E0F7E" w:rsidP="004E0F7E">
      <w:pPr>
        <w:jc w:val="both"/>
        <w:rPr>
          <w:sz w:val="20"/>
        </w:rPr>
      </w:pPr>
    </w:p>
    <w:p w14:paraId="0DDA9AE4" w14:textId="77777777" w:rsidR="004E0F7E" w:rsidRPr="00F904FD" w:rsidRDefault="004E0F7E" w:rsidP="004E0F7E">
      <w:pPr>
        <w:jc w:val="both"/>
        <w:rPr>
          <w:b/>
          <w:sz w:val="20"/>
        </w:rPr>
      </w:pPr>
      <w:r w:rsidRPr="00F904FD">
        <w:rPr>
          <w:b/>
          <w:sz w:val="20"/>
        </w:rPr>
        <w:t>Lettera e)</w:t>
      </w:r>
    </w:p>
    <w:p w14:paraId="1674CCC9" w14:textId="77777777" w:rsidR="004E0F7E" w:rsidRPr="00F904FD" w:rsidRDefault="004E0F7E" w:rsidP="004E0F7E">
      <w:pPr>
        <w:jc w:val="both"/>
        <w:rPr>
          <w:sz w:val="20"/>
        </w:rPr>
      </w:pPr>
      <w:r w:rsidRPr="00F904FD">
        <w:rPr>
          <w:sz w:val="20"/>
        </w:rPr>
        <w:t>I preventivi di spesa devono essere presentati per:</w:t>
      </w:r>
    </w:p>
    <w:p w14:paraId="19E0F817" w14:textId="77777777" w:rsidR="004E0F7E" w:rsidRPr="00F904FD" w:rsidRDefault="004E0F7E" w:rsidP="00E1306C">
      <w:pPr>
        <w:pStyle w:val="Paragrafoelenco"/>
        <w:numPr>
          <w:ilvl w:val="0"/>
          <w:numId w:val="27"/>
        </w:numPr>
        <w:spacing w:after="0"/>
        <w:contextualSpacing/>
        <w:jc w:val="both"/>
        <w:rPr>
          <w:sz w:val="20"/>
        </w:rPr>
      </w:pPr>
      <w:r w:rsidRPr="00F904FD">
        <w:rPr>
          <w:sz w:val="20"/>
        </w:rPr>
        <w:t>acquisto di impianti, macchinari, attrezzature e componenti edili non a misura o non compresi nelle voci dei prezziari delle CCIAA di cui alla lettera c);</w:t>
      </w:r>
    </w:p>
    <w:p w14:paraId="669A3F41" w14:textId="77777777" w:rsidR="004E0F7E" w:rsidRPr="00F904FD" w:rsidRDefault="004E0F7E" w:rsidP="00E1306C">
      <w:pPr>
        <w:pStyle w:val="Paragrafoelenco"/>
        <w:numPr>
          <w:ilvl w:val="0"/>
          <w:numId w:val="27"/>
        </w:numPr>
        <w:spacing w:after="0"/>
        <w:contextualSpacing/>
        <w:jc w:val="both"/>
        <w:rPr>
          <w:sz w:val="20"/>
        </w:rPr>
      </w:pPr>
      <w:r w:rsidRPr="00F904FD">
        <w:rPr>
          <w:sz w:val="20"/>
        </w:rPr>
        <w:t xml:space="preserve">spese di certificazione dei sistemi di qualità (ISO14001, EMAS e </w:t>
      </w:r>
      <w:proofErr w:type="spellStart"/>
      <w:r w:rsidRPr="00F904FD">
        <w:rPr>
          <w:sz w:val="20"/>
        </w:rPr>
        <w:t>GlobalGap</w:t>
      </w:r>
      <w:proofErr w:type="spellEnd"/>
      <w:r w:rsidRPr="00F904FD">
        <w:rPr>
          <w:sz w:val="20"/>
        </w:rPr>
        <w:t>).</w:t>
      </w:r>
    </w:p>
    <w:p w14:paraId="46798398" w14:textId="77777777" w:rsidR="004E0F7E" w:rsidRPr="00F904FD" w:rsidRDefault="004E0F7E" w:rsidP="004E0F7E">
      <w:pPr>
        <w:jc w:val="both"/>
        <w:rPr>
          <w:sz w:val="20"/>
        </w:rPr>
      </w:pPr>
    </w:p>
    <w:p w14:paraId="3EBA3609" w14:textId="77777777" w:rsidR="004E0F7E" w:rsidRPr="00F904FD" w:rsidRDefault="004E0F7E" w:rsidP="004E0F7E">
      <w:pPr>
        <w:jc w:val="both"/>
        <w:rPr>
          <w:sz w:val="20"/>
        </w:rPr>
      </w:pPr>
      <w:r w:rsidRPr="00F904FD">
        <w:rPr>
          <w:sz w:val="20"/>
        </w:rPr>
        <w:t xml:space="preserve">Per gli acquisti e le spese di cui ai precedenti punti 1) e 2), devono essere prodotti </w:t>
      </w:r>
      <w:r w:rsidRPr="00F904FD">
        <w:rPr>
          <w:b/>
          <w:sz w:val="20"/>
        </w:rPr>
        <w:t>tre preventivi di spesa</w:t>
      </w:r>
      <w:r w:rsidRPr="00F904FD">
        <w:rPr>
          <w:sz w:val="20"/>
        </w:rPr>
        <w:t>, unitamente a una nota inerente alle motivazioni tecnico-economiche che giustifichino la scelta del preventivo; la scelta non deve essere giustificata se si sceglie il preventivo con il prezzo più basso.</w:t>
      </w:r>
    </w:p>
    <w:p w14:paraId="08B7CC9E" w14:textId="77777777" w:rsidR="004E0F7E" w:rsidRPr="00F904FD" w:rsidRDefault="004E0F7E" w:rsidP="004E0F7E">
      <w:pPr>
        <w:jc w:val="both"/>
        <w:rPr>
          <w:sz w:val="20"/>
        </w:rPr>
      </w:pPr>
      <w:r w:rsidRPr="00F904FD">
        <w:rPr>
          <w:sz w:val="20"/>
        </w:rPr>
        <w:t xml:space="preserve">In caso di acquisizioni di beni altamente specializzati o di investimenti a completamento di forniture preesistenti, per i quali non sia possibile/conveniente reperire o utilizzare più fornitori, può essere prodotto </w:t>
      </w:r>
      <w:r w:rsidRPr="00F904FD">
        <w:rPr>
          <w:b/>
          <w:sz w:val="20"/>
        </w:rPr>
        <w:t>un solo preventivo di spesa</w:t>
      </w:r>
      <w:r w:rsidRPr="00F904FD">
        <w:rPr>
          <w:sz w:val="20"/>
        </w:rPr>
        <w:t>, unitamente ad una dichiarazione del tecnico, di cui alla lettera b) del paragrafo 12.4, che attesti l’impossibilità di individuare altre ditte concorrenti in grado di fornire i beni oggetto del finanziamento, allegando una specifica relazione tecnica giustificativa.</w:t>
      </w:r>
    </w:p>
    <w:p w14:paraId="0E31789B" w14:textId="77777777" w:rsidR="004E0F7E" w:rsidRPr="00F904FD" w:rsidRDefault="004E0F7E" w:rsidP="004E0F7E">
      <w:pPr>
        <w:jc w:val="both"/>
        <w:rPr>
          <w:sz w:val="20"/>
        </w:rPr>
      </w:pPr>
      <w:r w:rsidRPr="00F904FD">
        <w:rPr>
          <w:sz w:val="20"/>
        </w:rPr>
        <w:t>I preventivi di spesa devono:</w:t>
      </w:r>
    </w:p>
    <w:p w14:paraId="1AEC966C" w14:textId="77777777" w:rsidR="004E0F7E" w:rsidRPr="00F904FD" w:rsidRDefault="004E0F7E" w:rsidP="00E1306C">
      <w:pPr>
        <w:pStyle w:val="Paragrafoelenco"/>
        <w:numPr>
          <w:ilvl w:val="0"/>
          <w:numId w:val="22"/>
        </w:numPr>
        <w:spacing w:after="0"/>
        <w:contextualSpacing/>
        <w:jc w:val="both"/>
        <w:rPr>
          <w:sz w:val="20"/>
        </w:rPr>
      </w:pPr>
      <w:r w:rsidRPr="00F904FD">
        <w:rPr>
          <w:sz w:val="20"/>
        </w:rPr>
        <w:t>essere indirizzati al richiedente;</w:t>
      </w:r>
    </w:p>
    <w:p w14:paraId="015364FC" w14:textId="77777777" w:rsidR="004E0F7E" w:rsidRPr="00F904FD" w:rsidRDefault="004E0F7E" w:rsidP="00E1306C">
      <w:pPr>
        <w:pStyle w:val="Paragrafoelenco"/>
        <w:numPr>
          <w:ilvl w:val="0"/>
          <w:numId w:val="22"/>
        </w:numPr>
        <w:spacing w:after="0"/>
        <w:contextualSpacing/>
        <w:jc w:val="both"/>
        <w:rPr>
          <w:sz w:val="20"/>
        </w:rPr>
      </w:pPr>
      <w:r w:rsidRPr="00F904FD">
        <w:rPr>
          <w:sz w:val="20"/>
        </w:rPr>
        <w:t>essere presentati su carta intestata dei fornitori, con apposti timbro e firma dei fornitori stessi, data di formulazione e periodo di validità del preventivo;</w:t>
      </w:r>
    </w:p>
    <w:p w14:paraId="7755D06A" w14:textId="77777777" w:rsidR="004E0F7E" w:rsidRPr="00F904FD" w:rsidRDefault="004E0F7E" w:rsidP="00E1306C">
      <w:pPr>
        <w:pStyle w:val="Paragrafoelenco"/>
        <w:numPr>
          <w:ilvl w:val="0"/>
          <w:numId w:val="22"/>
        </w:numPr>
        <w:spacing w:after="0"/>
        <w:contextualSpacing/>
        <w:jc w:val="both"/>
        <w:rPr>
          <w:sz w:val="20"/>
        </w:rPr>
      </w:pPr>
      <w:r w:rsidRPr="00F904FD">
        <w:rPr>
          <w:sz w:val="20"/>
        </w:rPr>
        <w:t>riportare la descrizione analitica della fornitura.</w:t>
      </w:r>
    </w:p>
    <w:p w14:paraId="32296D8B" w14:textId="77777777" w:rsidR="004E0F7E" w:rsidRPr="00F904FD" w:rsidRDefault="004E0F7E" w:rsidP="004E0F7E">
      <w:pPr>
        <w:jc w:val="both"/>
        <w:rPr>
          <w:sz w:val="20"/>
        </w:rPr>
      </w:pPr>
    </w:p>
    <w:p w14:paraId="7A5C3640" w14:textId="77777777" w:rsidR="004E0F7E" w:rsidRPr="00F904FD" w:rsidRDefault="004E0F7E" w:rsidP="004E0F7E">
      <w:pPr>
        <w:jc w:val="both"/>
        <w:rPr>
          <w:sz w:val="20"/>
        </w:rPr>
      </w:pPr>
      <w:r w:rsidRPr="00F904FD">
        <w:rPr>
          <w:sz w:val="20"/>
        </w:rPr>
        <w:t>I preventivi, inoltre, devono essere:</w:t>
      </w:r>
    </w:p>
    <w:p w14:paraId="3E9A1D67" w14:textId="77777777" w:rsidR="004E0F7E" w:rsidRPr="00F904FD" w:rsidRDefault="004E0F7E" w:rsidP="00E1306C">
      <w:pPr>
        <w:pStyle w:val="Paragrafoelenco"/>
        <w:numPr>
          <w:ilvl w:val="0"/>
          <w:numId w:val="22"/>
        </w:numPr>
        <w:spacing w:after="0"/>
        <w:contextualSpacing/>
        <w:jc w:val="both"/>
        <w:rPr>
          <w:sz w:val="20"/>
        </w:rPr>
      </w:pPr>
      <w:r w:rsidRPr="00F904FD">
        <w:rPr>
          <w:sz w:val="20"/>
        </w:rPr>
        <w:t>proposti da soggetti diversi, cioè da fornitori indipendenti tra di loro;</w:t>
      </w:r>
    </w:p>
    <w:p w14:paraId="3966BE7A" w14:textId="77777777" w:rsidR="004E0F7E" w:rsidRPr="00F904FD" w:rsidRDefault="004E0F7E" w:rsidP="00E1306C">
      <w:pPr>
        <w:pStyle w:val="Paragrafoelenco"/>
        <w:numPr>
          <w:ilvl w:val="0"/>
          <w:numId w:val="22"/>
        </w:numPr>
        <w:spacing w:after="0"/>
        <w:contextualSpacing/>
        <w:jc w:val="both"/>
        <w:rPr>
          <w:sz w:val="20"/>
        </w:rPr>
      </w:pPr>
      <w:r w:rsidRPr="00F904FD">
        <w:rPr>
          <w:sz w:val="20"/>
        </w:rPr>
        <w:t>comparabili, ossia riferiti alla stessa tipologia di bene, con uguali o analoghe caratteristiche tecniche e dimensioni. Si riportano, a titolo esemplificativo e non esaustivo, alcuni esempi: tipologia costruttiva dell’intervento edilizio; numero di poste della sala di mungitura; volume delle celle frigorifere per la conservazione dei prodotti; superficie o volume delle serre e dei tunnel; potenza espressa in CV o KW delle macchine agricole; numero, lunghezza o larghezza degli organi lavoranti delle macchine agricole;</w:t>
      </w:r>
    </w:p>
    <w:p w14:paraId="35A621CB" w14:textId="77777777" w:rsidR="004E0F7E" w:rsidRPr="00F904FD" w:rsidRDefault="004E0F7E" w:rsidP="00E1306C">
      <w:pPr>
        <w:pStyle w:val="Paragrafoelenco"/>
        <w:numPr>
          <w:ilvl w:val="0"/>
          <w:numId w:val="22"/>
        </w:numPr>
        <w:spacing w:after="0"/>
        <w:contextualSpacing/>
        <w:jc w:val="both"/>
        <w:rPr>
          <w:sz w:val="20"/>
        </w:rPr>
      </w:pPr>
      <w:r w:rsidRPr="00F904FD">
        <w:rPr>
          <w:sz w:val="20"/>
        </w:rPr>
        <w:t>formulati in base ai prezzi effettivi praticati sul mercato e non ai prezzi di listino;</w:t>
      </w:r>
    </w:p>
    <w:p w14:paraId="416B298F" w14:textId="77777777" w:rsidR="004E0F7E" w:rsidRPr="00F904FD" w:rsidRDefault="004E0F7E" w:rsidP="00E1306C">
      <w:pPr>
        <w:pStyle w:val="Paragrafoelenco"/>
        <w:numPr>
          <w:ilvl w:val="0"/>
          <w:numId w:val="22"/>
        </w:numPr>
        <w:spacing w:after="0"/>
        <w:contextualSpacing/>
        <w:jc w:val="both"/>
        <w:rPr>
          <w:sz w:val="20"/>
        </w:rPr>
      </w:pPr>
      <w:r w:rsidRPr="00F904FD">
        <w:rPr>
          <w:sz w:val="20"/>
        </w:rPr>
        <w:t>in corso di validità, cioè con scadenza successiva alla data di presentazione della domanda.</w:t>
      </w:r>
    </w:p>
    <w:p w14:paraId="4726315C" w14:textId="77777777" w:rsidR="004E0F7E" w:rsidRPr="00F904FD" w:rsidRDefault="004E0F7E" w:rsidP="004E0F7E">
      <w:pPr>
        <w:jc w:val="both"/>
        <w:rPr>
          <w:sz w:val="20"/>
        </w:rPr>
      </w:pPr>
      <w:r w:rsidRPr="00F904FD">
        <w:rPr>
          <w:sz w:val="20"/>
        </w:rPr>
        <w:t>In caso di presentazione di preventivi non comparabili tra loro, l’Amministrazione competente ne richiede il perfezionamento.</w:t>
      </w:r>
    </w:p>
    <w:p w14:paraId="1F406B2B" w14:textId="77777777" w:rsidR="004E0F7E" w:rsidRPr="00F904FD" w:rsidRDefault="004E0F7E" w:rsidP="004E0F7E">
      <w:pPr>
        <w:jc w:val="both"/>
        <w:rPr>
          <w:b/>
          <w:sz w:val="20"/>
        </w:rPr>
      </w:pPr>
    </w:p>
    <w:p w14:paraId="055C14CF" w14:textId="77777777" w:rsidR="004E0F7E" w:rsidRPr="00F904FD" w:rsidRDefault="004E0F7E" w:rsidP="004E0F7E">
      <w:pPr>
        <w:jc w:val="both"/>
        <w:rPr>
          <w:b/>
          <w:sz w:val="20"/>
        </w:rPr>
      </w:pPr>
      <w:r w:rsidRPr="00F904FD">
        <w:rPr>
          <w:b/>
          <w:sz w:val="20"/>
        </w:rPr>
        <w:t>Lettera h)</w:t>
      </w:r>
    </w:p>
    <w:p w14:paraId="389707EA" w14:textId="77777777" w:rsidR="004E0F7E" w:rsidRPr="00F904FD" w:rsidRDefault="004E0F7E" w:rsidP="004E0F7E">
      <w:pPr>
        <w:jc w:val="both"/>
        <w:rPr>
          <w:sz w:val="20"/>
        </w:rPr>
      </w:pPr>
      <w:r w:rsidRPr="00F904FD">
        <w:rPr>
          <w:sz w:val="20"/>
        </w:rPr>
        <w:lastRenderedPageBreak/>
        <w:t>Le procedure di valutazione di incidenza si applicano sia agli interventi che ricadono all'interno delle aree Natura 2000, sia a quelli che pur sviluppandosi all'esterno, possono comportare ripercussioni sullo stato di conservazione dei valori naturali tutelati nel sito.</w:t>
      </w:r>
    </w:p>
    <w:p w14:paraId="15177720" w14:textId="77777777" w:rsidR="004E0F7E" w:rsidRPr="00F904FD" w:rsidRDefault="004E0F7E" w:rsidP="004E0F7E">
      <w:pPr>
        <w:jc w:val="both"/>
        <w:rPr>
          <w:sz w:val="20"/>
        </w:rPr>
      </w:pPr>
      <w:r w:rsidRPr="00F904FD">
        <w:rPr>
          <w:sz w:val="20"/>
        </w:rPr>
        <w:t>In caso di investimenti che comportano interventi strutturali o altri interventi che possano generare incidenze su un Sito Rete Natura 2000, devono essere prodotti i seguenti documenti, alternativi tra loro:</w:t>
      </w:r>
    </w:p>
    <w:p w14:paraId="4041B54E" w14:textId="77777777" w:rsidR="004E0F7E" w:rsidRPr="00F904FD" w:rsidRDefault="004E0F7E" w:rsidP="00E1306C">
      <w:pPr>
        <w:pStyle w:val="Paragrafoelenco"/>
        <w:numPr>
          <w:ilvl w:val="0"/>
          <w:numId w:val="25"/>
        </w:numPr>
        <w:spacing w:after="0"/>
        <w:ind w:left="284" w:hanging="284"/>
        <w:contextualSpacing/>
        <w:jc w:val="both"/>
        <w:rPr>
          <w:sz w:val="20"/>
        </w:rPr>
      </w:pPr>
      <w:r w:rsidRPr="00F904FD">
        <w:rPr>
          <w:sz w:val="20"/>
        </w:rPr>
        <w:t>provvedimento di Valutazione di Incidenza rilasciato dall’Ente Gestore del Sito;</w:t>
      </w:r>
    </w:p>
    <w:p w14:paraId="33D55165" w14:textId="77777777" w:rsidR="004E0F7E" w:rsidRPr="00F904FD" w:rsidRDefault="004E0F7E" w:rsidP="00E1306C">
      <w:pPr>
        <w:pStyle w:val="Paragrafoelenco"/>
        <w:numPr>
          <w:ilvl w:val="0"/>
          <w:numId w:val="25"/>
        </w:numPr>
        <w:spacing w:after="0"/>
        <w:ind w:left="284" w:hanging="284"/>
        <w:contextualSpacing/>
        <w:jc w:val="both"/>
        <w:rPr>
          <w:sz w:val="20"/>
        </w:rPr>
      </w:pPr>
      <w:r w:rsidRPr="00F904FD">
        <w:rPr>
          <w:sz w:val="20"/>
        </w:rPr>
        <w:t>altro documento, rilasciato o validato dall’Ente gestore, di verifica di eventuali incidenze su specie e habitat tutelati dalle Direttive Rete Natura 2000 (ad esempio procedure semplificate, interventi funzionali alla conservazione del sito e/o ricompresi nei Piani di Gestione).</w:t>
      </w:r>
    </w:p>
    <w:p w14:paraId="19A0644A" w14:textId="77777777" w:rsidR="004E0F7E" w:rsidRPr="00F904FD" w:rsidRDefault="004E0F7E" w:rsidP="004E0F7E">
      <w:pPr>
        <w:jc w:val="both"/>
        <w:rPr>
          <w:b/>
          <w:sz w:val="20"/>
        </w:rPr>
      </w:pPr>
    </w:p>
    <w:p w14:paraId="39342122" w14:textId="77777777" w:rsidR="004E0F7E" w:rsidRPr="00F904FD" w:rsidRDefault="004E0F7E" w:rsidP="004E0F7E">
      <w:pPr>
        <w:jc w:val="both"/>
        <w:rPr>
          <w:b/>
          <w:sz w:val="20"/>
        </w:rPr>
      </w:pPr>
      <w:r w:rsidRPr="00F904FD">
        <w:rPr>
          <w:b/>
          <w:sz w:val="20"/>
        </w:rPr>
        <w:t>Paragrafo 12.5.2 Errori palesi</w:t>
      </w:r>
    </w:p>
    <w:p w14:paraId="1FE7DC50" w14:textId="77777777" w:rsidR="004E0F7E" w:rsidRPr="00F904FD" w:rsidRDefault="004E0F7E" w:rsidP="004E0F7E">
      <w:pPr>
        <w:jc w:val="both"/>
        <w:rPr>
          <w:sz w:val="20"/>
        </w:rPr>
      </w:pPr>
      <w:r w:rsidRPr="00F904FD">
        <w:rPr>
          <w:sz w:val="20"/>
        </w:rPr>
        <w:t>Si considerano errori palesi:</w:t>
      </w:r>
    </w:p>
    <w:p w14:paraId="1CFB9D11" w14:textId="77777777" w:rsidR="004E0F7E" w:rsidRPr="00F904FD" w:rsidRDefault="004E0F7E" w:rsidP="00E1306C">
      <w:pPr>
        <w:pStyle w:val="Paragrafoelenco"/>
        <w:numPr>
          <w:ilvl w:val="0"/>
          <w:numId w:val="23"/>
        </w:numPr>
        <w:spacing w:after="0"/>
        <w:ind w:left="284" w:hanging="284"/>
        <w:contextualSpacing/>
        <w:jc w:val="both"/>
        <w:rPr>
          <w:sz w:val="20"/>
        </w:rPr>
      </w:pPr>
      <w:r w:rsidRPr="00F904FD">
        <w:rPr>
          <w:sz w:val="20"/>
        </w:rPr>
        <w:t>gli errori di compilazione conseguenti a errata o incompleta compilazione del fascicolo aziendale che risultano evidenti in base ad un esame minimale della domanda, ad esempio, codice statistico o bancario errato;</w:t>
      </w:r>
    </w:p>
    <w:p w14:paraId="7BC54AE5" w14:textId="77777777" w:rsidR="004E0F7E" w:rsidRPr="00F904FD" w:rsidRDefault="004E0F7E" w:rsidP="00E1306C">
      <w:pPr>
        <w:pStyle w:val="Paragrafoelenco"/>
        <w:numPr>
          <w:ilvl w:val="0"/>
          <w:numId w:val="23"/>
        </w:numPr>
        <w:spacing w:after="0"/>
        <w:ind w:left="284" w:hanging="284"/>
        <w:contextualSpacing/>
        <w:jc w:val="both"/>
        <w:rPr>
          <w:sz w:val="20"/>
        </w:rPr>
      </w:pPr>
      <w:r w:rsidRPr="00F904FD">
        <w:rPr>
          <w:sz w:val="20"/>
        </w:rPr>
        <w:t>gli errori di compilazione della domanda conseguenti a campi o caselle non riempiti o informazioni mancanti;</w:t>
      </w:r>
    </w:p>
    <w:p w14:paraId="5AD73C75" w14:textId="77777777" w:rsidR="004E0F7E" w:rsidRPr="00F904FD" w:rsidRDefault="004E0F7E" w:rsidP="00E1306C">
      <w:pPr>
        <w:pStyle w:val="Paragrafoelenco"/>
        <w:numPr>
          <w:ilvl w:val="0"/>
          <w:numId w:val="23"/>
        </w:numPr>
        <w:spacing w:after="0"/>
        <w:ind w:left="284" w:hanging="284"/>
        <w:contextualSpacing/>
        <w:jc w:val="both"/>
        <w:rPr>
          <w:sz w:val="20"/>
        </w:rPr>
      </w:pPr>
      <w:r w:rsidRPr="00F904FD">
        <w:rPr>
          <w:sz w:val="20"/>
        </w:rPr>
        <w:t>gli errori derivanti da verifiche di coerenza (informazioni contraddittorie) tra domanda e documentazione allegata;</w:t>
      </w:r>
    </w:p>
    <w:p w14:paraId="0E374BB8" w14:textId="77777777" w:rsidR="004E0F7E" w:rsidRPr="00F904FD" w:rsidRDefault="004E0F7E" w:rsidP="00E1306C">
      <w:pPr>
        <w:pStyle w:val="Paragrafoelenco"/>
        <w:numPr>
          <w:ilvl w:val="0"/>
          <w:numId w:val="23"/>
        </w:numPr>
        <w:spacing w:after="0"/>
        <w:ind w:left="284" w:hanging="284"/>
        <w:contextualSpacing/>
        <w:jc w:val="both"/>
        <w:rPr>
          <w:sz w:val="20"/>
        </w:rPr>
      </w:pPr>
      <w:r w:rsidRPr="00F904FD">
        <w:rPr>
          <w:sz w:val="20"/>
        </w:rPr>
        <w:t>gli errori causati dalle non corrette trascrizioni dei numeri di identificazione o di riferimento, che sono evidenziati durante il controllo incrociato tra la domanda e le banche dati, ad esempio: cifre invertite; errori nel numero di sezione/foglio o nel riferimento del comune nel registro catastale; numero di una particella limitrofa, risultante da un errore di lettura della mappa; numero di mappa nuovo, conseguente a frazionamento/soppressione di particelle.</w:t>
      </w:r>
    </w:p>
    <w:p w14:paraId="7A6084F1" w14:textId="77777777" w:rsidR="004E0F7E" w:rsidRPr="00F904FD" w:rsidRDefault="004E0F7E" w:rsidP="004E0F7E">
      <w:pPr>
        <w:jc w:val="both"/>
        <w:rPr>
          <w:sz w:val="20"/>
        </w:rPr>
      </w:pPr>
    </w:p>
    <w:p w14:paraId="63D90D1B" w14:textId="77777777" w:rsidR="004E0F7E" w:rsidRPr="00F904FD" w:rsidRDefault="004E0F7E" w:rsidP="004E0F7E">
      <w:pPr>
        <w:jc w:val="both"/>
        <w:rPr>
          <w:b/>
          <w:sz w:val="20"/>
        </w:rPr>
      </w:pPr>
      <w:r w:rsidRPr="00F904FD">
        <w:rPr>
          <w:b/>
          <w:sz w:val="20"/>
        </w:rPr>
        <w:t>Paragrafo 12.5.3 Domande incomplete e documentazione esplicativa</w:t>
      </w:r>
    </w:p>
    <w:p w14:paraId="18D8B2E2" w14:textId="77777777" w:rsidR="004E0F7E" w:rsidRPr="00F904FD" w:rsidRDefault="004E0F7E" w:rsidP="004E0F7E">
      <w:pPr>
        <w:jc w:val="both"/>
        <w:rPr>
          <w:sz w:val="20"/>
        </w:rPr>
      </w:pPr>
      <w:r w:rsidRPr="00F904FD">
        <w:rPr>
          <w:sz w:val="20"/>
        </w:rPr>
        <w:t>Di seguito si illustrano le modalità di gestione della documentazione nella fase istruttoria (paragrafo 12.4).</w:t>
      </w:r>
    </w:p>
    <w:tbl>
      <w:tblPr>
        <w:tblStyle w:val="Grigliatabella"/>
        <w:tblW w:w="0" w:type="auto"/>
        <w:tblInd w:w="108" w:type="dxa"/>
        <w:tblLayout w:type="fixed"/>
        <w:tblLook w:val="04A0" w:firstRow="1" w:lastRow="0" w:firstColumn="1" w:lastColumn="0" w:noHBand="0" w:noVBand="1"/>
      </w:tblPr>
      <w:tblGrid>
        <w:gridCol w:w="1134"/>
        <w:gridCol w:w="2410"/>
        <w:gridCol w:w="3119"/>
        <w:gridCol w:w="2976"/>
      </w:tblGrid>
      <w:tr w:rsidR="004E0F7E" w:rsidRPr="00F904FD" w14:paraId="49174D6C" w14:textId="77777777" w:rsidTr="00D331FA">
        <w:trPr>
          <w:tblHeader/>
        </w:trPr>
        <w:tc>
          <w:tcPr>
            <w:tcW w:w="1134" w:type="dxa"/>
            <w:shd w:val="clear" w:color="auto" w:fill="D9D9D9" w:themeFill="background1" w:themeFillShade="D9"/>
          </w:tcPr>
          <w:p w14:paraId="4C53350F" w14:textId="77777777" w:rsidR="004E0F7E" w:rsidRPr="00F904FD" w:rsidRDefault="004E0F7E" w:rsidP="00D331FA">
            <w:pPr>
              <w:jc w:val="center"/>
              <w:rPr>
                <w:b/>
                <w:sz w:val="20"/>
              </w:rPr>
            </w:pPr>
            <w:r w:rsidRPr="00F904FD">
              <w:rPr>
                <w:b/>
                <w:sz w:val="20"/>
              </w:rPr>
              <w:t>Paragrafo 12.4</w:t>
            </w:r>
          </w:p>
        </w:tc>
        <w:tc>
          <w:tcPr>
            <w:tcW w:w="2410" w:type="dxa"/>
            <w:shd w:val="clear" w:color="auto" w:fill="D9D9D9" w:themeFill="background1" w:themeFillShade="D9"/>
          </w:tcPr>
          <w:p w14:paraId="2F2759B1" w14:textId="77777777" w:rsidR="004E0F7E" w:rsidRPr="00F904FD" w:rsidRDefault="004E0F7E" w:rsidP="00D331FA">
            <w:pPr>
              <w:jc w:val="center"/>
              <w:rPr>
                <w:b/>
                <w:sz w:val="20"/>
              </w:rPr>
            </w:pPr>
            <w:r w:rsidRPr="00F904FD">
              <w:rPr>
                <w:b/>
                <w:sz w:val="20"/>
              </w:rPr>
              <w:t>Domanda</w:t>
            </w:r>
          </w:p>
        </w:tc>
        <w:tc>
          <w:tcPr>
            <w:tcW w:w="3119" w:type="dxa"/>
            <w:shd w:val="clear" w:color="auto" w:fill="D9D9D9" w:themeFill="background1" w:themeFillShade="D9"/>
          </w:tcPr>
          <w:p w14:paraId="13A89B98" w14:textId="77777777" w:rsidR="004E0F7E" w:rsidRPr="00F904FD" w:rsidRDefault="004E0F7E" w:rsidP="00D331FA">
            <w:pPr>
              <w:jc w:val="center"/>
              <w:rPr>
                <w:b/>
                <w:sz w:val="20"/>
              </w:rPr>
            </w:pPr>
            <w:r w:rsidRPr="00F904FD">
              <w:rPr>
                <w:b/>
                <w:sz w:val="20"/>
              </w:rPr>
              <w:t>Documentazione assente</w:t>
            </w:r>
          </w:p>
        </w:tc>
        <w:tc>
          <w:tcPr>
            <w:tcW w:w="2976" w:type="dxa"/>
            <w:shd w:val="clear" w:color="auto" w:fill="D9D9D9" w:themeFill="background1" w:themeFillShade="D9"/>
          </w:tcPr>
          <w:p w14:paraId="4665C3DA" w14:textId="77777777" w:rsidR="004E0F7E" w:rsidRPr="00F904FD" w:rsidRDefault="004E0F7E" w:rsidP="00D331FA">
            <w:pPr>
              <w:jc w:val="center"/>
              <w:rPr>
                <w:b/>
                <w:sz w:val="20"/>
              </w:rPr>
            </w:pPr>
            <w:r w:rsidRPr="00F904FD">
              <w:rPr>
                <w:b/>
                <w:sz w:val="20"/>
              </w:rPr>
              <w:t>Documentazione incompleta</w:t>
            </w:r>
          </w:p>
        </w:tc>
      </w:tr>
      <w:tr w:rsidR="004E0F7E" w:rsidRPr="00F904FD" w14:paraId="60CBCE94" w14:textId="77777777" w:rsidTr="00D331FA">
        <w:tc>
          <w:tcPr>
            <w:tcW w:w="1134" w:type="dxa"/>
          </w:tcPr>
          <w:p w14:paraId="1E02102A" w14:textId="77777777" w:rsidR="004E0F7E" w:rsidRPr="00F904FD" w:rsidRDefault="004E0F7E" w:rsidP="00D331FA">
            <w:pPr>
              <w:rPr>
                <w:sz w:val="20"/>
              </w:rPr>
            </w:pPr>
            <w:r w:rsidRPr="00F904FD">
              <w:rPr>
                <w:sz w:val="20"/>
              </w:rPr>
              <w:t>Lettera a)</w:t>
            </w:r>
          </w:p>
        </w:tc>
        <w:tc>
          <w:tcPr>
            <w:tcW w:w="2410" w:type="dxa"/>
          </w:tcPr>
          <w:p w14:paraId="5032CC43" w14:textId="77777777" w:rsidR="004E0F7E" w:rsidRPr="00F904FD" w:rsidRDefault="004E0F7E" w:rsidP="00D331FA">
            <w:pPr>
              <w:rPr>
                <w:sz w:val="20"/>
              </w:rPr>
            </w:pPr>
            <w:r w:rsidRPr="00F904FD">
              <w:rPr>
                <w:sz w:val="20"/>
              </w:rPr>
              <w:t>Piano Aziendale per lo sviluppo dell’attività agricola</w:t>
            </w:r>
          </w:p>
        </w:tc>
        <w:tc>
          <w:tcPr>
            <w:tcW w:w="3119" w:type="dxa"/>
          </w:tcPr>
          <w:p w14:paraId="47D2F83C" w14:textId="77777777" w:rsidR="004E0F7E" w:rsidRPr="00F904FD" w:rsidRDefault="004E0F7E" w:rsidP="00D331FA">
            <w:pPr>
              <w:rPr>
                <w:sz w:val="20"/>
              </w:rPr>
            </w:pPr>
            <w:r w:rsidRPr="00F904FD">
              <w:rPr>
                <w:sz w:val="20"/>
              </w:rPr>
              <w:t>Se il Piano Aziendale non è allegato o non compilato, la domanda non è ammissibile</w:t>
            </w:r>
          </w:p>
        </w:tc>
        <w:tc>
          <w:tcPr>
            <w:tcW w:w="2976" w:type="dxa"/>
          </w:tcPr>
          <w:p w14:paraId="038A0418" w14:textId="77777777" w:rsidR="004E0F7E" w:rsidRPr="00F904FD" w:rsidRDefault="004E0F7E" w:rsidP="00D331FA">
            <w:pPr>
              <w:rPr>
                <w:sz w:val="20"/>
              </w:rPr>
            </w:pPr>
            <w:r w:rsidRPr="00F904FD">
              <w:rPr>
                <w:sz w:val="20"/>
              </w:rPr>
              <w:t xml:space="preserve">Se il Piano Aziendale è parzialmente compilato, </w:t>
            </w:r>
            <w:proofErr w:type="spellStart"/>
            <w:r w:rsidRPr="00F904FD">
              <w:rPr>
                <w:sz w:val="20"/>
              </w:rPr>
              <w:t>ne</w:t>
            </w:r>
            <w:proofErr w:type="spellEnd"/>
            <w:r w:rsidRPr="00F904FD">
              <w:rPr>
                <w:sz w:val="20"/>
              </w:rPr>
              <w:t xml:space="preserve"> può essere richiesto il completamento</w:t>
            </w:r>
          </w:p>
        </w:tc>
      </w:tr>
      <w:tr w:rsidR="004E0F7E" w:rsidRPr="00F904FD" w14:paraId="3BCFC955" w14:textId="77777777" w:rsidTr="00D331FA">
        <w:tc>
          <w:tcPr>
            <w:tcW w:w="1134" w:type="dxa"/>
          </w:tcPr>
          <w:p w14:paraId="05C0F702" w14:textId="77777777" w:rsidR="004E0F7E" w:rsidRPr="00F904FD" w:rsidRDefault="004E0F7E" w:rsidP="00D331FA">
            <w:pPr>
              <w:rPr>
                <w:sz w:val="20"/>
              </w:rPr>
            </w:pPr>
            <w:r w:rsidRPr="00F904FD">
              <w:rPr>
                <w:sz w:val="20"/>
              </w:rPr>
              <w:t>Lettera b)</w:t>
            </w:r>
          </w:p>
        </w:tc>
        <w:tc>
          <w:tcPr>
            <w:tcW w:w="2410" w:type="dxa"/>
          </w:tcPr>
          <w:p w14:paraId="56D0C923" w14:textId="77777777" w:rsidR="004E0F7E" w:rsidRPr="00F904FD" w:rsidRDefault="004E0F7E" w:rsidP="00D331FA">
            <w:pPr>
              <w:rPr>
                <w:sz w:val="20"/>
              </w:rPr>
            </w:pPr>
            <w:r w:rsidRPr="00F904FD">
              <w:rPr>
                <w:sz w:val="20"/>
              </w:rPr>
              <w:t>Progetto delle opere edili. Disegni relativi alle opere in progetto, riportanti scala, piante, sezioni, prospetti e dimensioni</w:t>
            </w:r>
          </w:p>
        </w:tc>
        <w:tc>
          <w:tcPr>
            <w:tcW w:w="3119" w:type="dxa"/>
          </w:tcPr>
          <w:p w14:paraId="22C13383" w14:textId="77777777" w:rsidR="004E0F7E" w:rsidRPr="00F904FD" w:rsidRDefault="004E0F7E" w:rsidP="00D331FA">
            <w:pPr>
              <w:rPr>
                <w:sz w:val="20"/>
              </w:rPr>
            </w:pPr>
            <w:r w:rsidRPr="00F904FD">
              <w:rPr>
                <w:sz w:val="20"/>
              </w:rPr>
              <w:t>Se tutti i disegni relativi agli interventi richiesti,</w:t>
            </w:r>
            <w:r w:rsidRPr="00F904FD" w:rsidDel="00644709">
              <w:rPr>
                <w:sz w:val="20"/>
              </w:rPr>
              <w:t xml:space="preserve"> </w:t>
            </w:r>
            <w:r w:rsidRPr="00F904FD">
              <w:rPr>
                <w:sz w:val="20"/>
              </w:rPr>
              <w:t>esclusi quelli concernenti la disposizione (layout) degli impianti generici, non sono allegati, la domanda non è ammissibile</w:t>
            </w:r>
          </w:p>
        </w:tc>
        <w:tc>
          <w:tcPr>
            <w:tcW w:w="2976" w:type="dxa"/>
          </w:tcPr>
          <w:p w14:paraId="68E1DC5D" w14:textId="77777777" w:rsidR="004E0F7E" w:rsidRPr="00F904FD" w:rsidRDefault="004E0F7E" w:rsidP="00D331FA">
            <w:pPr>
              <w:rPr>
                <w:sz w:val="20"/>
              </w:rPr>
            </w:pPr>
            <w:r w:rsidRPr="00F904FD">
              <w:rPr>
                <w:sz w:val="20"/>
              </w:rPr>
              <w:t>Se è allegata una parte dei disegni (almeno uno), può essere richiesto il completamento del progetto</w:t>
            </w:r>
          </w:p>
        </w:tc>
      </w:tr>
      <w:tr w:rsidR="004E0F7E" w:rsidRPr="00F904FD" w14:paraId="39D75686" w14:textId="77777777" w:rsidTr="00D331FA">
        <w:tc>
          <w:tcPr>
            <w:tcW w:w="1134" w:type="dxa"/>
          </w:tcPr>
          <w:p w14:paraId="2D6B8AC9" w14:textId="77777777" w:rsidR="004E0F7E" w:rsidRPr="00F904FD" w:rsidRDefault="004E0F7E" w:rsidP="00D331FA">
            <w:pPr>
              <w:rPr>
                <w:sz w:val="20"/>
              </w:rPr>
            </w:pPr>
            <w:r w:rsidRPr="00F904FD">
              <w:rPr>
                <w:sz w:val="20"/>
              </w:rPr>
              <w:t>Lettera b)</w:t>
            </w:r>
          </w:p>
        </w:tc>
        <w:tc>
          <w:tcPr>
            <w:tcW w:w="2410" w:type="dxa"/>
          </w:tcPr>
          <w:p w14:paraId="11B810BF" w14:textId="77777777" w:rsidR="004E0F7E" w:rsidRPr="00F904FD" w:rsidRDefault="004E0F7E" w:rsidP="00D331FA">
            <w:pPr>
              <w:rPr>
                <w:sz w:val="20"/>
              </w:rPr>
            </w:pPr>
            <w:r w:rsidRPr="00F904FD">
              <w:rPr>
                <w:sz w:val="20"/>
              </w:rPr>
              <w:t>Progetto delle opere edili. Disegni relativi alla disposizione (layout) degli impianti generici (elettrico, idraulico, termico)</w:t>
            </w:r>
          </w:p>
        </w:tc>
        <w:tc>
          <w:tcPr>
            <w:tcW w:w="3119" w:type="dxa"/>
          </w:tcPr>
          <w:p w14:paraId="5D672D0D" w14:textId="77777777" w:rsidR="004E0F7E" w:rsidRPr="00F904FD" w:rsidRDefault="004E0F7E" w:rsidP="00D331FA">
            <w:pPr>
              <w:rPr>
                <w:sz w:val="20"/>
              </w:rPr>
            </w:pPr>
          </w:p>
        </w:tc>
        <w:tc>
          <w:tcPr>
            <w:tcW w:w="2976" w:type="dxa"/>
          </w:tcPr>
          <w:p w14:paraId="5A38385E" w14:textId="77777777" w:rsidR="004E0F7E" w:rsidRPr="00F904FD" w:rsidRDefault="004E0F7E" w:rsidP="00D331FA">
            <w:pPr>
              <w:rPr>
                <w:sz w:val="20"/>
              </w:rPr>
            </w:pPr>
            <w:r w:rsidRPr="00F904FD">
              <w:rPr>
                <w:sz w:val="20"/>
              </w:rPr>
              <w:t xml:space="preserve">Se i disegni relativi alla disposizione (layout) degli impianti generici (elettrico, idraulico, termico) non sono allegati, </w:t>
            </w:r>
            <w:proofErr w:type="spellStart"/>
            <w:r w:rsidRPr="00F904FD">
              <w:rPr>
                <w:sz w:val="20"/>
              </w:rPr>
              <w:t>ne</w:t>
            </w:r>
            <w:proofErr w:type="spellEnd"/>
            <w:r w:rsidRPr="00F904FD">
              <w:rPr>
                <w:sz w:val="20"/>
              </w:rPr>
              <w:t xml:space="preserve"> può essere richiesta l’integrazione nella fase istruttoria</w:t>
            </w:r>
          </w:p>
        </w:tc>
      </w:tr>
      <w:tr w:rsidR="004E0F7E" w:rsidRPr="00F904FD" w14:paraId="0AFC1A15" w14:textId="77777777" w:rsidTr="00D331FA">
        <w:tc>
          <w:tcPr>
            <w:tcW w:w="1134" w:type="dxa"/>
          </w:tcPr>
          <w:p w14:paraId="151F2D7F" w14:textId="77777777" w:rsidR="004E0F7E" w:rsidRPr="00F904FD" w:rsidRDefault="004E0F7E" w:rsidP="00D331FA">
            <w:pPr>
              <w:rPr>
                <w:sz w:val="20"/>
              </w:rPr>
            </w:pPr>
            <w:r w:rsidRPr="00F904FD">
              <w:rPr>
                <w:sz w:val="20"/>
              </w:rPr>
              <w:lastRenderedPageBreak/>
              <w:t>Lettera c)</w:t>
            </w:r>
          </w:p>
        </w:tc>
        <w:tc>
          <w:tcPr>
            <w:tcW w:w="2410" w:type="dxa"/>
          </w:tcPr>
          <w:p w14:paraId="68211A4E" w14:textId="77777777" w:rsidR="004E0F7E" w:rsidRPr="00F904FD" w:rsidRDefault="004E0F7E" w:rsidP="00D331FA">
            <w:pPr>
              <w:rPr>
                <w:sz w:val="20"/>
              </w:rPr>
            </w:pPr>
            <w:r w:rsidRPr="00F904FD">
              <w:rPr>
                <w:sz w:val="20"/>
              </w:rPr>
              <w:t>Computo metrico analitico estimativo delle opere edili</w:t>
            </w:r>
          </w:p>
        </w:tc>
        <w:tc>
          <w:tcPr>
            <w:tcW w:w="3119" w:type="dxa"/>
          </w:tcPr>
          <w:p w14:paraId="58FB12E1" w14:textId="77777777" w:rsidR="004E0F7E" w:rsidRPr="00F904FD" w:rsidRDefault="004E0F7E" w:rsidP="00D331FA">
            <w:pPr>
              <w:rPr>
                <w:sz w:val="20"/>
              </w:rPr>
            </w:pPr>
            <w:r w:rsidRPr="00F904FD">
              <w:rPr>
                <w:sz w:val="20"/>
              </w:rPr>
              <w:t>Se il Computo metrico non è allegato o non compilato, la domanda non è ammissibile</w:t>
            </w:r>
          </w:p>
        </w:tc>
        <w:tc>
          <w:tcPr>
            <w:tcW w:w="2976" w:type="dxa"/>
          </w:tcPr>
          <w:p w14:paraId="331014D6" w14:textId="77777777" w:rsidR="004E0F7E" w:rsidRPr="00F904FD" w:rsidRDefault="004E0F7E" w:rsidP="00D331FA">
            <w:pPr>
              <w:rPr>
                <w:sz w:val="20"/>
              </w:rPr>
            </w:pPr>
            <w:r w:rsidRPr="00F904FD">
              <w:rPr>
                <w:sz w:val="20"/>
              </w:rPr>
              <w:t xml:space="preserve">Se il Computo metrico è parzialmente compilato, </w:t>
            </w:r>
            <w:proofErr w:type="spellStart"/>
            <w:r w:rsidRPr="00F904FD">
              <w:rPr>
                <w:sz w:val="20"/>
              </w:rPr>
              <w:t>ne</w:t>
            </w:r>
            <w:proofErr w:type="spellEnd"/>
            <w:r w:rsidRPr="00F904FD">
              <w:rPr>
                <w:sz w:val="20"/>
              </w:rPr>
              <w:t xml:space="preserve"> può essere richiesto il completamento</w:t>
            </w:r>
          </w:p>
        </w:tc>
      </w:tr>
      <w:tr w:rsidR="004E0F7E" w:rsidRPr="00F904FD" w14:paraId="3D694BAB" w14:textId="77777777" w:rsidTr="00D331FA">
        <w:tc>
          <w:tcPr>
            <w:tcW w:w="1134" w:type="dxa"/>
          </w:tcPr>
          <w:p w14:paraId="04813DEC" w14:textId="77777777" w:rsidR="004E0F7E" w:rsidRPr="00F904FD" w:rsidRDefault="004E0F7E" w:rsidP="00D331FA">
            <w:pPr>
              <w:rPr>
                <w:sz w:val="20"/>
              </w:rPr>
            </w:pPr>
            <w:r w:rsidRPr="00F904FD">
              <w:rPr>
                <w:sz w:val="20"/>
              </w:rPr>
              <w:t>Lettera d)</w:t>
            </w:r>
          </w:p>
        </w:tc>
        <w:tc>
          <w:tcPr>
            <w:tcW w:w="2410" w:type="dxa"/>
          </w:tcPr>
          <w:p w14:paraId="6D31333D" w14:textId="77777777" w:rsidR="004E0F7E" w:rsidRPr="00F904FD" w:rsidRDefault="004E0F7E" w:rsidP="00D331FA">
            <w:pPr>
              <w:rPr>
                <w:sz w:val="20"/>
              </w:rPr>
            </w:pPr>
            <w:r w:rsidRPr="00F904FD">
              <w:rPr>
                <w:sz w:val="20"/>
              </w:rPr>
              <w:t>Copia del titolo abilitativo agli interventi edilizi</w:t>
            </w:r>
          </w:p>
        </w:tc>
        <w:tc>
          <w:tcPr>
            <w:tcW w:w="3119" w:type="dxa"/>
          </w:tcPr>
          <w:p w14:paraId="1387A752" w14:textId="77777777" w:rsidR="004E0F7E" w:rsidRPr="00F904FD" w:rsidRDefault="004E0F7E" w:rsidP="00D331FA">
            <w:pPr>
              <w:rPr>
                <w:sz w:val="20"/>
              </w:rPr>
            </w:pPr>
            <w:r w:rsidRPr="00F904FD">
              <w:rPr>
                <w:sz w:val="20"/>
              </w:rPr>
              <w:t>Se il titolo abilitativo non è allegato, la domanda non è ammissibile.</w:t>
            </w:r>
          </w:p>
        </w:tc>
        <w:tc>
          <w:tcPr>
            <w:tcW w:w="2976" w:type="dxa"/>
          </w:tcPr>
          <w:p w14:paraId="562AA784" w14:textId="77777777" w:rsidR="004E0F7E" w:rsidRPr="00F904FD" w:rsidRDefault="004E0F7E" w:rsidP="00D331FA">
            <w:pPr>
              <w:rPr>
                <w:sz w:val="20"/>
              </w:rPr>
            </w:pPr>
          </w:p>
        </w:tc>
      </w:tr>
      <w:tr w:rsidR="004E0F7E" w:rsidRPr="00F904FD" w14:paraId="2CC035C1" w14:textId="77777777" w:rsidTr="00D331FA">
        <w:tc>
          <w:tcPr>
            <w:tcW w:w="1134" w:type="dxa"/>
          </w:tcPr>
          <w:p w14:paraId="0B88BB5D" w14:textId="77777777" w:rsidR="004E0F7E" w:rsidRPr="00F904FD" w:rsidRDefault="004E0F7E" w:rsidP="00D331FA">
            <w:pPr>
              <w:rPr>
                <w:sz w:val="20"/>
              </w:rPr>
            </w:pPr>
            <w:r w:rsidRPr="00F904FD">
              <w:rPr>
                <w:sz w:val="20"/>
              </w:rPr>
              <w:t>Lettera e)</w:t>
            </w:r>
          </w:p>
        </w:tc>
        <w:tc>
          <w:tcPr>
            <w:tcW w:w="2410" w:type="dxa"/>
          </w:tcPr>
          <w:p w14:paraId="178882E7" w14:textId="77777777" w:rsidR="004E0F7E" w:rsidRPr="00F904FD" w:rsidRDefault="004E0F7E" w:rsidP="00D331FA">
            <w:pPr>
              <w:rPr>
                <w:sz w:val="20"/>
              </w:rPr>
            </w:pPr>
            <w:r w:rsidRPr="00F904FD">
              <w:rPr>
                <w:sz w:val="20"/>
              </w:rPr>
              <w:t>Preventivi di spesa</w:t>
            </w:r>
          </w:p>
        </w:tc>
        <w:tc>
          <w:tcPr>
            <w:tcW w:w="3119" w:type="dxa"/>
          </w:tcPr>
          <w:p w14:paraId="6B12A085" w14:textId="77777777" w:rsidR="004E0F7E" w:rsidRPr="00F904FD" w:rsidRDefault="004E0F7E" w:rsidP="00D331FA">
            <w:pPr>
              <w:rPr>
                <w:sz w:val="20"/>
              </w:rPr>
            </w:pPr>
            <w:r w:rsidRPr="00F904FD">
              <w:rPr>
                <w:sz w:val="20"/>
              </w:rPr>
              <w:t>La mancanza anche di uno solo dei preventivi di spesa comporta la non ammissibilità della domanda.</w:t>
            </w:r>
          </w:p>
          <w:p w14:paraId="44A50EE5" w14:textId="77777777" w:rsidR="004E0F7E" w:rsidRPr="00F904FD" w:rsidRDefault="004E0F7E" w:rsidP="00D331FA">
            <w:pPr>
              <w:rPr>
                <w:sz w:val="20"/>
              </w:rPr>
            </w:pPr>
            <w:r w:rsidRPr="00F904FD">
              <w:rPr>
                <w:sz w:val="20"/>
              </w:rPr>
              <w:t>La mancanza della descrizione analitica della fornitura e dei relativi costi anche in uno solo dei preventivi presentati comporta la non ammissibilità della domanda</w:t>
            </w:r>
          </w:p>
        </w:tc>
        <w:tc>
          <w:tcPr>
            <w:tcW w:w="2976" w:type="dxa"/>
          </w:tcPr>
          <w:p w14:paraId="0B393558" w14:textId="77777777" w:rsidR="004E0F7E" w:rsidRPr="00F904FD" w:rsidRDefault="004E0F7E" w:rsidP="00D331FA">
            <w:pPr>
              <w:rPr>
                <w:sz w:val="20"/>
              </w:rPr>
            </w:pPr>
            <w:r w:rsidRPr="00F904FD">
              <w:rPr>
                <w:sz w:val="20"/>
              </w:rPr>
              <w:t xml:space="preserve">Se uno o più preventivi allegati sono privi di nominativo del richiedente, timbro e firma del fornitore, data di formulazione e periodo di validità del preventivo, </w:t>
            </w:r>
            <w:proofErr w:type="spellStart"/>
            <w:r w:rsidRPr="00F904FD">
              <w:rPr>
                <w:sz w:val="20"/>
              </w:rPr>
              <w:t>ne</w:t>
            </w:r>
            <w:proofErr w:type="spellEnd"/>
            <w:r w:rsidRPr="00F904FD">
              <w:rPr>
                <w:sz w:val="20"/>
              </w:rPr>
              <w:t xml:space="preserve"> può essere richiesto il completamento.</w:t>
            </w:r>
          </w:p>
        </w:tc>
      </w:tr>
      <w:tr w:rsidR="004E0F7E" w:rsidRPr="00F904FD" w14:paraId="71C3C9EE" w14:textId="77777777" w:rsidTr="00D331FA">
        <w:tc>
          <w:tcPr>
            <w:tcW w:w="1134" w:type="dxa"/>
          </w:tcPr>
          <w:p w14:paraId="64DAFD36" w14:textId="77777777" w:rsidR="004E0F7E" w:rsidRPr="00F904FD" w:rsidRDefault="004E0F7E" w:rsidP="00D331FA">
            <w:pPr>
              <w:rPr>
                <w:sz w:val="20"/>
              </w:rPr>
            </w:pPr>
            <w:r w:rsidRPr="00F904FD">
              <w:rPr>
                <w:sz w:val="20"/>
              </w:rPr>
              <w:t>Lettera e)</w:t>
            </w:r>
          </w:p>
        </w:tc>
        <w:tc>
          <w:tcPr>
            <w:tcW w:w="2410" w:type="dxa"/>
          </w:tcPr>
          <w:p w14:paraId="4030E120" w14:textId="77777777" w:rsidR="004E0F7E" w:rsidRPr="00F904FD" w:rsidRDefault="004E0F7E" w:rsidP="00D331FA">
            <w:pPr>
              <w:rPr>
                <w:sz w:val="20"/>
              </w:rPr>
            </w:pPr>
            <w:r w:rsidRPr="00F904FD">
              <w:rPr>
                <w:sz w:val="20"/>
              </w:rPr>
              <w:t>Nota (a firma del richiedente o di un tecnico) contenente le motivazioni tecnico-economiche che giustifichino la scelta del preventivo se non si sceglie il preventivo con il prezzo più basso</w:t>
            </w:r>
          </w:p>
        </w:tc>
        <w:tc>
          <w:tcPr>
            <w:tcW w:w="3119" w:type="dxa"/>
          </w:tcPr>
          <w:p w14:paraId="2E3960AB" w14:textId="77777777" w:rsidR="004E0F7E" w:rsidRPr="00F904FD" w:rsidRDefault="004E0F7E" w:rsidP="00D331FA">
            <w:pPr>
              <w:rPr>
                <w:sz w:val="20"/>
              </w:rPr>
            </w:pPr>
          </w:p>
        </w:tc>
        <w:tc>
          <w:tcPr>
            <w:tcW w:w="2976" w:type="dxa"/>
          </w:tcPr>
          <w:p w14:paraId="6A3E4401" w14:textId="77777777" w:rsidR="004E0F7E" w:rsidRPr="00F904FD" w:rsidRDefault="004E0F7E" w:rsidP="00D331FA">
            <w:pPr>
              <w:rPr>
                <w:sz w:val="20"/>
              </w:rPr>
            </w:pPr>
            <w:r w:rsidRPr="00F904FD">
              <w:rPr>
                <w:sz w:val="20"/>
              </w:rPr>
              <w:t xml:space="preserve">Se la nota non è allegata, </w:t>
            </w:r>
            <w:proofErr w:type="spellStart"/>
            <w:r w:rsidRPr="00F904FD">
              <w:rPr>
                <w:sz w:val="20"/>
              </w:rPr>
              <w:t>ne</w:t>
            </w:r>
            <w:proofErr w:type="spellEnd"/>
            <w:r w:rsidRPr="00F904FD">
              <w:rPr>
                <w:sz w:val="20"/>
              </w:rPr>
              <w:t xml:space="preserve"> può essere richiesta l’integrazione nella fase istruttoria</w:t>
            </w:r>
          </w:p>
        </w:tc>
      </w:tr>
      <w:tr w:rsidR="004E0F7E" w:rsidRPr="00F904FD" w14:paraId="09562DE8" w14:textId="77777777" w:rsidTr="00D331FA">
        <w:tc>
          <w:tcPr>
            <w:tcW w:w="1134" w:type="dxa"/>
          </w:tcPr>
          <w:p w14:paraId="7F269B0E" w14:textId="77777777" w:rsidR="004E0F7E" w:rsidRPr="00F904FD" w:rsidRDefault="004E0F7E" w:rsidP="00D331FA">
            <w:pPr>
              <w:rPr>
                <w:sz w:val="20"/>
              </w:rPr>
            </w:pPr>
            <w:r w:rsidRPr="00F904FD">
              <w:rPr>
                <w:sz w:val="20"/>
              </w:rPr>
              <w:t>Lettera e)</w:t>
            </w:r>
          </w:p>
        </w:tc>
        <w:tc>
          <w:tcPr>
            <w:tcW w:w="2410" w:type="dxa"/>
          </w:tcPr>
          <w:p w14:paraId="07176200" w14:textId="77777777" w:rsidR="004E0F7E" w:rsidRPr="00F904FD" w:rsidRDefault="004E0F7E" w:rsidP="00D331FA">
            <w:pPr>
              <w:rPr>
                <w:sz w:val="20"/>
              </w:rPr>
            </w:pPr>
            <w:r w:rsidRPr="00F904FD">
              <w:rPr>
                <w:sz w:val="20"/>
              </w:rPr>
              <w:t>Dichiarazione del tecnico di cui alla lettera b) del paragrafo 12.4 che attesti l’impossibilità di individuare altre ditte concorrenti in grado di fornire i beni oggetto del finanziamento, in caso di acquisizioni di beni altamente specializzati o di investimenti a completamento di forniture preesistenti, per i quali non sia possibile/conveniente reperire o utilizzare più fornitori</w:t>
            </w:r>
          </w:p>
        </w:tc>
        <w:tc>
          <w:tcPr>
            <w:tcW w:w="3119" w:type="dxa"/>
          </w:tcPr>
          <w:p w14:paraId="27173B7F" w14:textId="77777777" w:rsidR="004E0F7E" w:rsidRPr="00F904FD" w:rsidRDefault="004E0F7E" w:rsidP="00D331FA">
            <w:pPr>
              <w:rPr>
                <w:sz w:val="20"/>
              </w:rPr>
            </w:pPr>
            <w:r w:rsidRPr="00F904FD">
              <w:rPr>
                <w:sz w:val="20"/>
              </w:rPr>
              <w:t>Se la dichiarazione non è allegata, la domanda non è ammissibile</w:t>
            </w:r>
          </w:p>
        </w:tc>
        <w:tc>
          <w:tcPr>
            <w:tcW w:w="2976" w:type="dxa"/>
          </w:tcPr>
          <w:p w14:paraId="41523208" w14:textId="77777777" w:rsidR="004E0F7E" w:rsidRPr="00F904FD" w:rsidRDefault="004E0F7E" w:rsidP="00D331FA">
            <w:pPr>
              <w:rPr>
                <w:sz w:val="20"/>
              </w:rPr>
            </w:pPr>
          </w:p>
        </w:tc>
      </w:tr>
      <w:tr w:rsidR="004E0F7E" w:rsidRPr="00F904FD" w14:paraId="281010F2" w14:textId="77777777" w:rsidTr="00D331FA">
        <w:tc>
          <w:tcPr>
            <w:tcW w:w="1134" w:type="dxa"/>
          </w:tcPr>
          <w:p w14:paraId="4A2BDE52" w14:textId="77777777" w:rsidR="004E0F7E" w:rsidRPr="00F904FD" w:rsidRDefault="004E0F7E" w:rsidP="00D331FA">
            <w:pPr>
              <w:rPr>
                <w:sz w:val="20"/>
              </w:rPr>
            </w:pPr>
            <w:r w:rsidRPr="00F904FD">
              <w:rPr>
                <w:sz w:val="20"/>
              </w:rPr>
              <w:lastRenderedPageBreak/>
              <w:t>Lettera f)</w:t>
            </w:r>
          </w:p>
        </w:tc>
        <w:tc>
          <w:tcPr>
            <w:tcW w:w="2410" w:type="dxa"/>
          </w:tcPr>
          <w:p w14:paraId="0FFCBCBE" w14:textId="77777777" w:rsidR="004E0F7E" w:rsidRPr="00F904FD" w:rsidRDefault="004E0F7E" w:rsidP="00D331FA">
            <w:pPr>
              <w:rPr>
                <w:sz w:val="20"/>
              </w:rPr>
            </w:pPr>
            <w:r w:rsidRPr="00F904FD">
              <w:rPr>
                <w:sz w:val="20"/>
              </w:rPr>
              <w:t>Autorizzazione del proprietario</w:t>
            </w:r>
          </w:p>
        </w:tc>
        <w:tc>
          <w:tcPr>
            <w:tcW w:w="3119" w:type="dxa"/>
          </w:tcPr>
          <w:p w14:paraId="6DE18D67" w14:textId="77777777" w:rsidR="004E0F7E" w:rsidRPr="00F904FD" w:rsidRDefault="004E0F7E" w:rsidP="00D331FA">
            <w:pPr>
              <w:rPr>
                <w:sz w:val="20"/>
              </w:rPr>
            </w:pPr>
            <w:r w:rsidRPr="00F904FD">
              <w:rPr>
                <w:sz w:val="20"/>
              </w:rPr>
              <w:t>Se l’autorizzazione non è allegata, la domanda non è ammissibile</w:t>
            </w:r>
          </w:p>
        </w:tc>
        <w:tc>
          <w:tcPr>
            <w:tcW w:w="2976" w:type="dxa"/>
          </w:tcPr>
          <w:p w14:paraId="00FA9418" w14:textId="77777777" w:rsidR="004E0F7E" w:rsidRPr="00F904FD" w:rsidRDefault="004E0F7E" w:rsidP="00D331FA">
            <w:pPr>
              <w:rPr>
                <w:sz w:val="20"/>
              </w:rPr>
            </w:pPr>
          </w:p>
        </w:tc>
      </w:tr>
      <w:tr w:rsidR="004E0F7E" w:rsidRPr="00F904FD" w14:paraId="025C5F99" w14:textId="77777777" w:rsidTr="00D331FA">
        <w:tc>
          <w:tcPr>
            <w:tcW w:w="1134" w:type="dxa"/>
          </w:tcPr>
          <w:p w14:paraId="0B66DE8C" w14:textId="77777777" w:rsidR="004E0F7E" w:rsidRPr="00F904FD" w:rsidRDefault="004E0F7E" w:rsidP="00D331FA">
            <w:pPr>
              <w:rPr>
                <w:sz w:val="20"/>
              </w:rPr>
            </w:pPr>
            <w:r w:rsidRPr="00F904FD">
              <w:rPr>
                <w:sz w:val="20"/>
              </w:rPr>
              <w:t>Lettera g)</w:t>
            </w:r>
          </w:p>
        </w:tc>
        <w:tc>
          <w:tcPr>
            <w:tcW w:w="2410" w:type="dxa"/>
          </w:tcPr>
          <w:p w14:paraId="04745C8B" w14:textId="77777777" w:rsidR="004E0F7E" w:rsidRPr="00F904FD" w:rsidRDefault="004E0F7E" w:rsidP="00D331FA">
            <w:pPr>
              <w:rPr>
                <w:sz w:val="20"/>
              </w:rPr>
            </w:pPr>
            <w:r w:rsidRPr="00F904FD">
              <w:rPr>
                <w:sz w:val="20"/>
                <w:lang w:eastAsia="en-GB"/>
              </w:rPr>
              <w:t>Dichiarazione sostitutiva di atto notorio di avere o non avere richiesto il finanziamento anche con altre “Fonti di aiuto”</w:t>
            </w:r>
          </w:p>
        </w:tc>
        <w:tc>
          <w:tcPr>
            <w:tcW w:w="3119" w:type="dxa"/>
          </w:tcPr>
          <w:p w14:paraId="7F0EFAC0" w14:textId="77777777" w:rsidR="004E0F7E" w:rsidRPr="00F904FD" w:rsidRDefault="004E0F7E" w:rsidP="00D331FA">
            <w:pPr>
              <w:rPr>
                <w:sz w:val="20"/>
              </w:rPr>
            </w:pPr>
            <w:r w:rsidRPr="00F904FD">
              <w:rPr>
                <w:sz w:val="20"/>
              </w:rPr>
              <w:t>Se la dichiarazione sostitutiva non è allegata, la domanda non è ammissibile.</w:t>
            </w:r>
          </w:p>
        </w:tc>
        <w:tc>
          <w:tcPr>
            <w:tcW w:w="2976" w:type="dxa"/>
          </w:tcPr>
          <w:p w14:paraId="7CB68D6C" w14:textId="77777777" w:rsidR="004E0F7E" w:rsidRPr="00F904FD" w:rsidRDefault="004E0F7E" w:rsidP="00D331FA">
            <w:pPr>
              <w:rPr>
                <w:sz w:val="20"/>
              </w:rPr>
            </w:pPr>
          </w:p>
        </w:tc>
      </w:tr>
      <w:tr w:rsidR="004E0F7E" w:rsidRPr="00F904FD" w14:paraId="3BA9E189" w14:textId="77777777" w:rsidTr="00D331FA">
        <w:tc>
          <w:tcPr>
            <w:tcW w:w="1134" w:type="dxa"/>
          </w:tcPr>
          <w:p w14:paraId="2CCC31B2" w14:textId="77777777" w:rsidR="004E0F7E" w:rsidRPr="00F904FD" w:rsidRDefault="004E0F7E" w:rsidP="00D331FA">
            <w:pPr>
              <w:rPr>
                <w:sz w:val="20"/>
              </w:rPr>
            </w:pPr>
            <w:r w:rsidRPr="00F904FD">
              <w:rPr>
                <w:sz w:val="20"/>
              </w:rPr>
              <w:t>Lettera h)</w:t>
            </w:r>
          </w:p>
        </w:tc>
        <w:tc>
          <w:tcPr>
            <w:tcW w:w="2410" w:type="dxa"/>
          </w:tcPr>
          <w:p w14:paraId="309B4D96" w14:textId="77777777" w:rsidR="004E0F7E" w:rsidRPr="00F904FD" w:rsidRDefault="004E0F7E" w:rsidP="00D331FA">
            <w:pPr>
              <w:rPr>
                <w:sz w:val="20"/>
              </w:rPr>
            </w:pPr>
            <w:r w:rsidRPr="00F904FD">
              <w:rPr>
                <w:sz w:val="20"/>
              </w:rPr>
              <w:t>Valutazione di incidenza, per investimenti interessanti siti Rete Natura 2000</w:t>
            </w:r>
          </w:p>
        </w:tc>
        <w:tc>
          <w:tcPr>
            <w:tcW w:w="3119" w:type="dxa"/>
          </w:tcPr>
          <w:p w14:paraId="50FC4EC1" w14:textId="77777777" w:rsidR="004E0F7E" w:rsidRPr="00F904FD" w:rsidRDefault="004E0F7E" w:rsidP="00D331FA">
            <w:pPr>
              <w:rPr>
                <w:sz w:val="20"/>
              </w:rPr>
            </w:pPr>
            <w:r w:rsidRPr="00F904FD">
              <w:rPr>
                <w:sz w:val="20"/>
              </w:rPr>
              <w:t>Se la valutazione d’incidenza non allegata, la domanda non è ammissibile</w:t>
            </w:r>
          </w:p>
        </w:tc>
        <w:tc>
          <w:tcPr>
            <w:tcW w:w="2976" w:type="dxa"/>
          </w:tcPr>
          <w:p w14:paraId="7A662517" w14:textId="77777777" w:rsidR="004E0F7E" w:rsidRPr="00F904FD" w:rsidRDefault="004E0F7E" w:rsidP="00D331FA">
            <w:pPr>
              <w:rPr>
                <w:sz w:val="20"/>
              </w:rPr>
            </w:pPr>
          </w:p>
        </w:tc>
      </w:tr>
    </w:tbl>
    <w:p w14:paraId="7F3E1A1C" w14:textId="77777777" w:rsidR="004E0F7E" w:rsidRPr="00F904FD" w:rsidRDefault="004E0F7E" w:rsidP="004E0F7E">
      <w:pPr>
        <w:jc w:val="both"/>
        <w:rPr>
          <w:sz w:val="20"/>
        </w:rPr>
      </w:pPr>
    </w:p>
    <w:p w14:paraId="0C7CA01B" w14:textId="77777777" w:rsidR="004E0F7E" w:rsidRPr="00F904FD" w:rsidRDefault="004E0F7E" w:rsidP="004E0F7E">
      <w:pPr>
        <w:jc w:val="both"/>
        <w:rPr>
          <w:b/>
          <w:sz w:val="20"/>
        </w:rPr>
      </w:pPr>
      <w:r w:rsidRPr="00F904FD">
        <w:rPr>
          <w:b/>
          <w:sz w:val="20"/>
        </w:rPr>
        <w:t>Paragrafo 22 Controlli amministrativi e tecnici per l’accertamento dei lavori</w:t>
      </w:r>
    </w:p>
    <w:p w14:paraId="2416F012" w14:textId="77777777" w:rsidR="004E0F7E" w:rsidRPr="00F904FD" w:rsidRDefault="004E0F7E" w:rsidP="004E0F7E">
      <w:pPr>
        <w:jc w:val="both"/>
        <w:rPr>
          <w:sz w:val="20"/>
        </w:rPr>
      </w:pPr>
      <w:r w:rsidRPr="00F904FD">
        <w:rPr>
          <w:sz w:val="20"/>
        </w:rPr>
        <w:t>Un intervento s’intende realizzato ed ammissibile a pagamento solo se risulta conforme all’intervento ammesso a finanziamento, funzionale e completo.</w:t>
      </w:r>
    </w:p>
    <w:p w14:paraId="1F04A83A" w14:textId="77777777" w:rsidR="004E0F7E" w:rsidRPr="00F904FD" w:rsidRDefault="004E0F7E" w:rsidP="004E0F7E">
      <w:pPr>
        <w:jc w:val="both"/>
        <w:rPr>
          <w:sz w:val="20"/>
        </w:rPr>
      </w:pPr>
      <w:r w:rsidRPr="00F904FD">
        <w:rPr>
          <w:sz w:val="20"/>
        </w:rPr>
        <w:t xml:space="preserve">Se, a conclusione del progetto, uno o più interventi non sono realizzati o non sono conformi a quelli ammessi a finanziamento, funzionali e completi, il pagamento del saldo è ammissibile solo se la spesa relativa a tali interventi non è superiore al </w:t>
      </w:r>
      <w:r w:rsidRPr="00F904FD">
        <w:rPr>
          <w:b/>
          <w:sz w:val="20"/>
        </w:rPr>
        <w:t>30%</w:t>
      </w:r>
      <w:r w:rsidRPr="00F904FD">
        <w:rPr>
          <w:sz w:val="20"/>
        </w:rPr>
        <w:t xml:space="preserve"> della spesa complessiva del progetto ammessa a finanziamento.</w:t>
      </w:r>
    </w:p>
    <w:p w14:paraId="10B669B4" w14:textId="77777777" w:rsidR="004E0F7E" w:rsidRPr="00F904FD" w:rsidRDefault="004E0F7E" w:rsidP="004E0F7E">
      <w:pPr>
        <w:jc w:val="both"/>
        <w:rPr>
          <w:sz w:val="20"/>
        </w:rPr>
      </w:pPr>
      <w:r w:rsidRPr="00F904FD">
        <w:rPr>
          <w:sz w:val="20"/>
        </w:rPr>
        <w:t xml:space="preserve">Gli interventi conformi a quelli ammessi a finanziamento, funzionali e completi, ancorché realizzati con una spesa inferiore a quella ammessa a finanziamento </w:t>
      </w:r>
      <w:r w:rsidRPr="00F904FD">
        <w:rPr>
          <w:b/>
          <w:sz w:val="20"/>
        </w:rPr>
        <w:t>non sono considerati</w:t>
      </w:r>
      <w:r w:rsidRPr="00F904FD">
        <w:rPr>
          <w:sz w:val="20"/>
        </w:rPr>
        <w:t xml:space="preserve"> ai fini del calcolo del 30% di cui sopra, in quanto la riduzione della spesa è da attribuirsi ad economie intervenute nel corso della realizzazione del progetto.</w:t>
      </w:r>
    </w:p>
    <w:p w14:paraId="4101CD72" w14:textId="77777777" w:rsidR="004E0F7E" w:rsidRPr="00F904FD" w:rsidRDefault="004E0F7E" w:rsidP="004E0F7E">
      <w:pPr>
        <w:jc w:val="both"/>
        <w:rPr>
          <w:sz w:val="20"/>
        </w:rPr>
      </w:pPr>
      <w:r w:rsidRPr="00F904FD">
        <w:rPr>
          <w:sz w:val="20"/>
        </w:rPr>
        <w:t>A titolo esemplificativo ma non esaustivo, nella tabella seguente si riportano alcuni esempi di applicazione.</w:t>
      </w:r>
    </w:p>
    <w:p w14:paraId="7D336AF2" w14:textId="77777777" w:rsidR="004E0F7E" w:rsidRPr="00F904FD" w:rsidRDefault="004E0F7E" w:rsidP="004E0F7E">
      <w:pPr>
        <w:jc w:val="both"/>
        <w:rPr>
          <w:b/>
          <w:sz w:val="20"/>
        </w:rPr>
        <w:sectPr w:rsidR="004E0F7E" w:rsidRPr="00F904FD">
          <w:footerReference w:type="default" r:id="rId10"/>
          <w:pgSz w:w="11906" w:h="16838"/>
          <w:pgMar w:top="1417" w:right="1134" w:bottom="1134" w:left="1134" w:header="708" w:footer="708" w:gutter="0"/>
          <w:cols w:space="708"/>
          <w:docGrid w:linePitch="360"/>
        </w:sectPr>
      </w:pPr>
    </w:p>
    <w:tbl>
      <w:tblPr>
        <w:tblStyle w:val="Grigliatabella"/>
        <w:tblW w:w="15593" w:type="dxa"/>
        <w:tblInd w:w="-459" w:type="dxa"/>
        <w:tblLayout w:type="fixed"/>
        <w:tblLook w:val="04A0" w:firstRow="1" w:lastRow="0" w:firstColumn="1" w:lastColumn="0" w:noHBand="0" w:noVBand="1"/>
      </w:tblPr>
      <w:tblGrid>
        <w:gridCol w:w="1418"/>
        <w:gridCol w:w="1417"/>
        <w:gridCol w:w="1276"/>
        <w:gridCol w:w="1276"/>
        <w:gridCol w:w="1276"/>
        <w:gridCol w:w="1275"/>
        <w:gridCol w:w="1276"/>
        <w:gridCol w:w="1276"/>
        <w:gridCol w:w="1276"/>
        <w:gridCol w:w="1275"/>
        <w:gridCol w:w="1276"/>
        <w:gridCol w:w="1276"/>
      </w:tblGrid>
      <w:tr w:rsidR="004E0F7E" w:rsidRPr="00F904FD" w14:paraId="0C28FE7D" w14:textId="77777777" w:rsidTr="00D331FA">
        <w:trPr>
          <w:trHeight w:val="375"/>
        </w:trPr>
        <w:tc>
          <w:tcPr>
            <w:tcW w:w="1418" w:type="dxa"/>
            <w:vMerge w:val="restart"/>
          </w:tcPr>
          <w:p w14:paraId="389AD2A1" w14:textId="77777777" w:rsidR="004E0F7E" w:rsidRPr="00F904FD" w:rsidRDefault="004E0F7E" w:rsidP="00D331FA">
            <w:pPr>
              <w:rPr>
                <w:sz w:val="20"/>
              </w:rPr>
            </w:pPr>
            <w:r w:rsidRPr="00F904FD">
              <w:rPr>
                <w:sz w:val="20"/>
              </w:rPr>
              <w:lastRenderedPageBreak/>
              <w:t>Investimenti</w:t>
            </w:r>
          </w:p>
        </w:tc>
        <w:tc>
          <w:tcPr>
            <w:tcW w:w="1417" w:type="dxa"/>
            <w:vMerge w:val="restart"/>
          </w:tcPr>
          <w:p w14:paraId="268F4920" w14:textId="77777777" w:rsidR="004E0F7E" w:rsidRPr="00F904FD" w:rsidRDefault="004E0F7E" w:rsidP="00D331FA">
            <w:pPr>
              <w:jc w:val="center"/>
              <w:rPr>
                <w:sz w:val="20"/>
              </w:rPr>
            </w:pPr>
            <w:r w:rsidRPr="00F904FD">
              <w:rPr>
                <w:sz w:val="20"/>
              </w:rPr>
              <w:t>Spesa ammessa a finanziamento (*)</w:t>
            </w:r>
          </w:p>
        </w:tc>
        <w:tc>
          <w:tcPr>
            <w:tcW w:w="2552" w:type="dxa"/>
            <w:gridSpan w:val="2"/>
          </w:tcPr>
          <w:p w14:paraId="61F513E9" w14:textId="77777777" w:rsidR="004E0F7E" w:rsidRPr="00F904FD" w:rsidRDefault="004E0F7E" w:rsidP="00D331FA">
            <w:pPr>
              <w:jc w:val="center"/>
              <w:rPr>
                <w:sz w:val="20"/>
              </w:rPr>
            </w:pPr>
            <w:r w:rsidRPr="00F904FD">
              <w:rPr>
                <w:sz w:val="20"/>
              </w:rPr>
              <w:t>Caso 1 (**)</w:t>
            </w:r>
          </w:p>
        </w:tc>
        <w:tc>
          <w:tcPr>
            <w:tcW w:w="2551" w:type="dxa"/>
            <w:gridSpan w:val="2"/>
          </w:tcPr>
          <w:p w14:paraId="1209AFD5" w14:textId="77777777" w:rsidR="004E0F7E" w:rsidRPr="00F904FD" w:rsidRDefault="004E0F7E" w:rsidP="00D331FA">
            <w:pPr>
              <w:jc w:val="center"/>
              <w:rPr>
                <w:sz w:val="20"/>
              </w:rPr>
            </w:pPr>
            <w:r w:rsidRPr="00F904FD">
              <w:rPr>
                <w:sz w:val="20"/>
              </w:rPr>
              <w:t>Caso 2 (**)</w:t>
            </w:r>
          </w:p>
        </w:tc>
        <w:tc>
          <w:tcPr>
            <w:tcW w:w="2552" w:type="dxa"/>
            <w:gridSpan w:val="2"/>
          </w:tcPr>
          <w:p w14:paraId="18AB3E38" w14:textId="77777777" w:rsidR="004E0F7E" w:rsidRPr="00F904FD" w:rsidRDefault="004E0F7E" w:rsidP="00D331FA">
            <w:pPr>
              <w:jc w:val="center"/>
              <w:rPr>
                <w:sz w:val="20"/>
              </w:rPr>
            </w:pPr>
            <w:r w:rsidRPr="00F904FD">
              <w:rPr>
                <w:sz w:val="20"/>
              </w:rPr>
              <w:t>Caso 3 (**)</w:t>
            </w:r>
          </w:p>
        </w:tc>
        <w:tc>
          <w:tcPr>
            <w:tcW w:w="2551" w:type="dxa"/>
            <w:gridSpan w:val="2"/>
          </w:tcPr>
          <w:p w14:paraId="7C7EBAE3" w14:textId="77777777" w:rsidR="004E0F7E" w:rsidRPr="00F904FD" w:rsidRDefault="004E0F7E" w:rsidP="00D331FA">
            <w:pPr>
              <w:jc w:val="center"/>
              <w:rPr>
                <w:sz w:val="20"/>
              </w:rPr>
            </w:pPr>
            <w:r w:rsidRPr="00F904FD">
              <w:rPr>
                <w:sz w:val="20"/>
              </w:rPr>
              <w:t>Caso 4 (**)</w:t>
            </w:r>
          </w:p>
        </w:tc>
        <w:tc>
          <w:tcPr>
            <w:tcW w:w="2552" w:type="dxa"/>
            <w:gridSpan w:val="2"/>
          </w:tcPr>
          <w:p w14:paraId="24D4A0C9" w14:textId="77777777" w:rsidR="004E0F7E" w:rsidRPr="00F904FD" w:rsidRDefault="004E0F7E" w:rsidP="00D331FA">
            <w:pPr>
              <w:jc w:val="center"/>
              <w:rPr>
                <w:sz w:val="20"/>
              </w:rPr>
            </w:pPr>
            <w:r w:rsidRPr="00F904FD">
              <w:rPr>
                <w:sz w:val="20"/>
              </w:rPr>
              <w:t>Caso 5 (**)</w:t>
            </w:r>
          </w:p>
        </w:tc>
      </w:tr>
      <w:tr w:rsidR="004E0F7E" w:rsidRPr="00F904FD" w14:paraId="2E40D95A" w14:textId="77777777" w:rsidTr="00D331FA">
        <w:trPr>
          <w:trHeight w:val="374"/>
        </w:trPr>
        <w:tc>
          <w:tcPr>
            <w:tcW w:w="1418" w:type="dxa"/>
            <w:vMerge/>
          </w:tcPr>
          <w:p w14:paraId="1BB7AF1E" w14:textId="77777777" w:rsidR="004E0F7E" w:rsidRPr="00F904FD" w:rsidRDefault="004E0F7E" w:rsidP="00D331FA">
            <w:pPr>
              <w:rPr>
                <w:sz w:val="20"/>
              </w:rPr>
            </w:pPr>
          </w:p>
        </w:tc>
        <w:tc>
          <w:tcPr>
            <w:tcW w:w="1417" w:type="dxa"/>
            <w:vMerge/>
          </w:tcPr>
          <w:p w14:paraId="70C5E418" w14:textId="77777777" w:rsidR="004E0F7E" w:rsidRPr="00F904FD" w:rsidRDefault="004E0F7E" w:rsidP="00D331FA">
            <w:pPr>
              <w:rPr>
                <w:sz w:val="20"/>
              </w:rPr>
            </w:pPr>
          </w:p>
        </w:tc>
        <w:tc>
          <w:tcPr>
            <w:tcW w:w="1276" w:type="dxa"/>
          </w:tcPr>
          <w:p w14:paraId="72CC5085" w14:textId="77777777" w:rsidR="004E0F7E" w:rsidRPr="00F904FD" w:rsidRDefault="004E0F7E" w:rsidP="00D331FA">
            <w:pPr>
              <w:jc w:val="center"/>
              <w:rPr>
                <w:sz w:val="20"/>
              </w:rPr>
            </w:pPr>
            <w:r w:rsidRPr="00F904FD">
              <w:rPr>
                <w:sz w:val="20"/>
              </w:rPr>
              <w:t xml:space="preserve">Intervento realizzato </w:t>
            </w:r>
          </w:p>
        </w:tc>
        <w:tc>
          <w:tcPr>
            <w:tcW w:w="1276" w:type="dxa"/>
          </w:tcPr>
          <w:p w14:paraId="2339FC6C" w14:textId="77777777" w:rsidR="004E0F7E" w:rsidRPr="00F904FD" w:rsidRDefault="004E0F7E" w:rsidP="00D331FA">
            <w:pPr>
              <w:jc w:val="center"/>
              <w:rPr>
                <w:sz w:val="20"/>
              </w:rPr>
            </w:pPr>
            <w:r w:rsidRPr="00F904FD">
              <w:rPr>
                <w:sz w:val="20"/>
              </w:rPr>
              <w:t xml:space="preserve">Spesa ammissibile </w:t>
            </w:r>
          </w:p>
        </w:tc>
        <w:tc>
          <w:tcPr>
            <w:tcW w:w="1276" w:type="dxa"/>
          </w:tcPr>
          <w:p w14:paraId="029589B0" w14:textId="77777777" w:rsidR="004E0F7E" w:rsidRPr="00F904FD" w:rsidRDefault="004E0F7E" w:rsidP="00D331FA">
            <w:pPr>
              <w:jc w:val="center"/>
              <w:rPr>
                <w:sz w:val="20"/>
              </w:rPr>
            </w:pPr>
            <w:r w:rsidRPr="00F904FD">
              <w:rPr>
                <w:sz w:val="20"/>
              </w:rPr>
              <w:t xml:space="preserve">Intervento realizzato </w:t>
            </w:r>
          </w:p>
        </w:tc>
        <w:tc>
          <w:tcPr>
            <w:tcW w:w="1275" w:type="dxa"/>
          </w:tcPr>
          <w:p w14:paraId="3DCFDF3B" w14:textId="77777777" w:rsidR="004E0F7E" w:rsidRPr="00F904FD" w:rsidRDefault="004E0F7E" w:rsidP="00D331FA">
            <w:pPr>
              <w:jc w:val="center"/>
              <w:rPr>
                <w:sz w:val="20"/>
              </w:rPr>
            </w:pPr>
            <w:r w:rsidRPr="00F904FD">
              <w:rPr>
                <w:sz w:val="20"/>
              </w:rPr>
              <w:t xml:space="preserve">Spesa ammissibile </w:t>
            </w:r>
          </w:p>
        </w:tc>
        <w:tc>
          <w:tcPr>
            <w:tcW w:w="1276" w:type="dxa"/>
          </w:tcPr>
          <w:p w14:paraId="6AB3C069" w14:textId="77777777" w:rsidR="004E0F7E" w:rsidRPr="00F904FD" w:rsidRDefault="004E0F7E" w:rsidP="00D331FA">
            <w:pPr>
              <w:jc w:val="center"/>
              <w:rPr>
                <w:sz w:val="20"/>
              </w:rPr>
            </w:pPr>
            <w:r w:rsidRPr="00F904FD">
              <w:rPr>
                <w:sz w:val="20"/>
              </w:rPr>
              <w:t xml:space="preserve">Intervento realizzato </w:t>
            </w:r>
          </w:p>
        </w:tc>
        <w:tc>
          <w:tcPr>
            <w:tcW w:w="1276" w:type="dxa"/>
          </w:tcPr>
          <w:p w14:paraId="0CE97528" w14:textId="77777777" w:rsidR="004E0F7E" w:rsidRPr="00F904FD" w:rsidRDefault="004E0F7E" w:rsidP="00D331FA">
            <w:pPr>
              <w:jc w:val="center"/>
              <w:rPr>
                <w:sz w:val="20"/>
              </w:rPr>
            </w:pPr>
            <w:r w:rsidRPr="00F904FD">
              <w:rPr>
                <w:sz w:val="20"/>
              </w:rPr>
              <w:t xml:space="preserve">Spesa ammissibile </w:t>
            </w:r>
          </w:p>
        </w:tc>
        <w:tc>
          <w:tcPr>
            <w:tcW w:w="1276" w:type="dxa"/>
          </w:tcPr>
          <w:p w14:paraId="7340406B" w14:textId="77777777" w:rsidR="004E0F7E" w:rsidRPr="00F904FD" w:rsidRDefault="004E0F7E" w:rsidP="00D331FA">
            <w:pPr>
              <w:jc w:val="center"/>
              <w:rPr>
                <w:sz w:val="20"/>
              </w:rPr>
            </w:pPr>
            <w:r w:rsidRPr="00F904FD">
              <w:rPr>
                <w:sz w:val="20"/>
              </w:rPr>
              <w:t xml:space="preserve">Intervento realizzato </w:t>
            </w:r>
          </w:p>
        </w:tc>
        <w:tc>
          <w:tcPr>
            <w:tcW w:w="1275" w:type="dxa"/>
          </w:tcPr>
          <w:p w14:paraId="02F42E41" w14:textId="77777777" w:rsidR="004E0F7E" w:rsidRPr="00F904FD" w:rsidRDefault="004E0F7E" w:rsidP="00D331FA">
            <w:pPr>
              <w:jc w:val="center"/>
              <w:rPr>
                <w:sz w:val="20"/>
              </w:rPr>
            </w:pPr>
            <w:r w:rsidRPr="00F904FD">
              <w:rPr>
                <w:sz w:val="20"/>
              </w:rPr>
              <w:t xml:space="preserve">Spesa ammissibile </w:t>
            </w:r>
          </w:p>
        </w:tc>
        <w:tc>
          <w:tcPr>
            <w:tcW w:w="1276" w:type="dxa"/>
          </w:tcPr>
          <w:p w14:paraId="6C9F1DF2" w14:textId="77777777" w:rsidR="004E0F7E" w:rsidRPr="00F904FD" w:rsidRDefault="004E0F7E" w:rsidP="00D331FA">
            <w:pPr>
              <w:jc w:val="center"/>
              <w:rPr>
                <w:sz w:val="20"/>
              </w:rPr>
            </w:pPr>
            <w:r w:rsidRPr="00F904FD">
              <w:rPr>
                <w:sz w:val="20"/>
              </w:rPr>
              <w:t xml:space="preserve">Intervento realizzato </w:t>
            </w:r>
          </w:p>
        </w:tc>
        <w:tc>
          <w:tcPr>
            <w:tcW w:w="1276" w:type="dxa"/>
          </w:tcPr>
          <w:p w14:paraId="2F4CBECF" w14:textId="77777777" w:rsidR="004E0F7E" w:rsidRPr="00F904FD" w:rsidRDefault="004E0F7E" w:rsidP="00D331FA">
            <w:pPr>
              <w:jc w:val="center"/>
              <w:rPr>
                <w:sz w:val="20"/>
              </w:rPr>
            </w:pPr>
            <w:r w:rsidRPr="00F904FD">
              <w:rPr>
                <w:sz w:val="20"/>
              </w:rPr>
              <w:t xml:space="preserve">Spesa ammissibile </w:t>
            </w:r>
          </w:p>
        </w:tc>
      </w:tr>
      <w:tr w:rsidR="004E0F7E" w:rsidRPr="00F904FD" w14:paraId="6EFB8BA0" w14:textId="77777777" w:rsidTr="00D331FA">
        <w:tc>
          <w:tcPr>
            <w:tcW w:w="1418" w:type="dxa"/>
          </w:tcPr>
          <w:p w14:paraId="08DF167C" w14:textId="77777777" w:rsidR="004E0F7E" w:rsidRPr="00F904FD" w:rsidRDefault="004E0F7E" w:rsidP="00D331FA">
            <w:pPr>
              <w:rPr>
                <w:sz w:val="20"/>
              </w:rPr>
            </w:pPr>
            <w:r w:rsidRPr="00F904FD">
              <w:rPr>
                <w:sz w:val="20"/>
              </w:rPr>
              <w:t>Intervento 1</w:t>
            </w:r>
          </w:p>
        </w:tc>
        <w:tc>
          <w:tcPr>
            <w:tcW w:w="1417" w:type="dxa"/>
          </w:tcPr>
          <w:p w14:paraId="716E3CC7" w14:textId="77777777" w:rsidR="004E0F7E" w:rsidRPr="00F904FD" w:rsidRDefault="004E0F7E" w:rsidP="00D331FA">
            <w:pPr>
              <w:jc w:val="right"/>
              <w:rPr>
                <w:sz w:val="20"/>
              </w:rPr>
            </w:pPr>
            <w:r w:rsidRPr="00F904FD">
              <w:rPr>
                <w:sz w:val="20"/>
              </w:rPr>
              <w:t>10.000</w:t>
            </w:r>
          </w:p>
        </w:tc>
        <w:tc>
          <w:tcPr>
            <w:tcW w:w="1276" w:type="dxa"/>
          </w:tcPr>
          <w:p w14:paraId="2D1EA52A" w14:textId="77777777" w:rsidR="004E0F7E" w:rsidRPr="00F904FD" w:rsidRDefault="004E0F7E" w:rsidP="00D331FA">
            <w:pPr>
              <w:jc w:val="center"/>
              <w:rPr>
                <w:sz w:val="20"/>
              </w:rPr>
            </w:pPr>
            <w:r w:rsidRPr="00F904FD">
              <w:rPr>
                <w:sz w:val="20"/>
              </w:rPr>
              <w:t>NO</w:t>
            </w:r>
          </w:p>
        </w:tc>
        <w:tc>
          <w:tcPr>
            <w:tcW w:w="1276" w:type="dxa"/>
          </w:tcPr>
          <w:p w14:paraId="0BB3144D" w14:textId="77777777" w:rsidR="004E0F7E" w:rsidRPr="00F904FD" w:rsidRDefault="004E0F7E" w:rsidP="00D331FA">
            <w:pPr>
              <w:jc w:val="right"/>
              <w:rPr>
                <w:sz w:val="20"/>
              </w:rPr>
            </w:pPr>
            <w:r w:rsidRPr="00F904FD">
              <w:rPr>
                <w:sz w:val="20"/>
              </w:rPr>
              <w:t>0</w:t>
            </w:r>
          </w:p>
        </w:tc>
        <w:tc>
          <w:tcPr>
            <w:tcW w:w="1276" w:type="dxa"/>
          </w:tcPr>
          <w:p w14:paraId="701E91DB" w14:textId="77777777" w:rsidR="004E0F7E" w:rsidRPr="00F904FD" w:rsidRDefault="004E0F7E" w:rsidP="00D331FA">
            <w:pPr>
              <w:jc w:val="center"/>
              <w:rPr>
                <w:sz w:val="20"/>
              </w:rPr>
            </w:pPr>
            <w:r w:rsidRPr="00F904FD">
              <w:rPr>
                <w:sz w:val="20"/>
              </w:rPr>
              <w:t>NO</w:t>
            </w:r>
          </w:p>
        </w:tc>
        <w:tc>
          <w:tcPr>
            <w:tcW w:w="1275" w:type="dxa"/>
          </w:tcPr>
          <w:p w14:paraId="5FCE6E20" w14:textId="77777777" w:rsidR="004E0F7E" w:rsidRPr="00F904FD" w:rsidRDefault="004E0F7E" w:rsidP="00D331FA">
            <w:pPr>
              <w:jc w:val="right"/>
              <w:rPr>
                <w:sz w:val="20"/>
              </w:rPr>
            </w:pPr>
            <w:r w:rsidRPr="00F904FD">
              <w:rPr>
                <w:sz w:val="20"/>
              </w:rPr>
              <w:t>0</w:t>
            </w:r>
          </w:p>
        </w:tc>
        <w:tc>
          <w:tcPr>
            <w:tcW w:w="1276" w:type="dxa"/>
          </w:tcPr>
          <w:p w14:paraId="0D63AD4D" w14:textId="77777777" w:rsidR="004E0F7E" w:rsidRPr="00F904FD" w:rsidRDefault="004E0F7E" w:rsidP="00D331FA">
            <w:pPr>
              <w:jc w:val="center"/>
              <w:rPr>
                <w:sz w:val="20"/>
              </w:rPr>
            </w:pPr>
            <w:r w:rsidRPr="00F904FD">
              <w:rPr>
                <w:sz w:val="20"/>
              </w:rPr>
              <w:t>NO</w:t>
            </w:r>
          </w:p>
        </w:tc>
        <w:tc>
          <w:tcPr>
            <w:tcW w:w="1276" w:type="dxa"/>
          </w:tcPr>
          <w:p w14:paraId="43FC171F" w14:textId="77777777" w:rsidR="004E0F7E" w:rsidRPr="00F904FD" w:rsidRDefault="004E0F7E" w:rsidP="00D331FA">
            <w:pPr>
              <w:jc w:val="right"/>
              <w:rPr>
                <w:sz w:val="20"/>
              </w:rPr>
            </w:pPr>
            <w:r w:rsidRPr="00F904FD">
              <w:rPr>
                <w:sz w:val="20"/>
              </w:rPr>
              <w:t>0</w:t>
            </w:r>
          </w:p>
        </w:tc>
        <w:tc>
          <w:tcPr>
            <w:tcW w:w="1276" w:type="dxa"/>
          </w:tcPr>
          <w:p w14:paraId="390FEA49" w14:textId="77777777" w:rsidR="004E0F7E" w:rsidRPr="00F904FD" w:rsidRDefault="004E0F7E" w:rsidP="00D331FA">
            <w:pPr>
              <w:jc w:val="center"/>
              <w:rPr>
                <w:sz w:val="20"/>
              </w:rPr>
            </w:pPr>
            <w:r w:rsidRPr="00F904FD">
              <w:rPr>
                <w:sz w:val="20"/>
              </w:rPr>
              <w:t>NO</w:t>
            </w:r>
          </w:p>
        </w:tc>
        <w:tc>
          <w:tcPr>
            <w:tcW w:w="1275" w:type="dxa"/>
          </w:tcPr>
          <w:p w14:paraId="329BCD2F" w14:textId="77777777" w:rsidR="004E0F7E" w:rsidRPr="00F904FD" w:rsidRDefault="004E0F7E" w:rsidP="00D331FA">
            <w:pPr>
              <w:jc w:val="right"/>
              <w:rPr>
                <w:sz w:val="20"/>
              </w:rPr>
            </w:pPr>
            <w:r w:rsidRPr="00F904FD">
              <w:rPr>
                <w:sz w:val="20"/>
              </w:rPr>
              <w:t>0</w:t>
            </w:r>
          </w:p>
        </w:tc>
        <w:tc>
          <w:tcPr>
            <w:tcW w:w="1276" w:type="dxa"/>
          </w:tcPr>
          <w:p w14:paraId="1E1B55AC" w14:textId="77777777" w:rsidR="004E0F7E" w:rsidRPr="00F904FD" w:rsidRDefault="004E0F7E" w:rsidP="00D331FA">
            <w:pPr>
              <w:jc w:val="center"/>
              <w:rPr>
                <w:sz w:val="20"/>
              </w:rPr>
            </w:pPr>
            <w:r w:rsidRPr="00F904FD">
              <w:rPr>
                <w:caps/>
                <w:sz w:val="20"/>
              </w:rPr>
              <w:t>Sì</w:t>
            </w:r>
          </w:p>
        </w:tc>
        <w:tc>
          <w:tcPr>
            <w:tcW w:w="1276" w:type="dxa"/>
          </w:tcPr>
          <w:p w14:paraId="19B279E8" w14:textId="77777777" w:rsidR="004E0F7E" w:rsidRPr="00F904FD" w:rsidRDefault="004E0F7E" w:rsidP="00D331FA">
            <w:pPr>
              <w:jc w:val="right"/>
              <w:rPr>
                <w:sz w:val="20"/>
              </w:rPr>
            </w:pPr>
            <w:r w:rsidRPr="00F904FD">
              <w:rPr>
                <w:sz w:val="20"/>
              </w:rPr>
              <w:t>10.000</w:t>
            </w:r>
          </w:p>
        </w:tc>
      </w:tr>
      <w:tr w:rsidR="004E0F7E" w:rsidRPr="00F904FD" w14:paraId="250BCC1D" w14:textId="77777777" w:rsidTr="00D331FA">
        <w:tc>
          <w:tcPr>
            <w:tcW w:w="1418" w:type="dxa"/>
          </w:tcPr>
          <w:p w14:paraId="43286ADE" w14:textId="77777777" w:rsidR="004E0F7E" w:rsidRPr="00F904FD" w:rsidRDefault="004E0F7E" w:rsidP="00D331FA">
            <w:pPr>
              <w:rPr>
                <w:sz w:val="20"/>
              </w:rPr>
            </w:pPr>
            <w:r w:rsidRPr="00F904FD">
              <w:rPr>
                <w:sz w:val="20"/>
              </w:rPr>
              <w:t>Intervento 2</w:t>
            </w:r>
          </w:p>
        </w:tc>
        <w:tc>
          <w:tcPr>
            <w:tcW w:w="1417" w:type="dxa"/>
          </w:tcPr>
          <w:p w14:paraId="0098964D" w14:textId="77777777" w:rsidR="004E0F7E" w:rsidRPr="00F904FD" w:rsidRDefault="004E0F7E" w:rsidP="00D331FA">
            <w:pPr>
              <w:jc w:val="right"/>
              <w:rPr>
                <w:sz w:val="20"/>
              </w:rPr>
            </w:pPr>
            <w:r w:rsidRPr="00F904FD">
              <w:rPr>
                <w:sz w:val="20"/>
              </w:rPr>
              <w:t>15.000</w:t>
            </w:r>
          </w:p>
        </w:tc>
        <w:tc>
          <w:tcPr>
            <w:tcW w:w="1276" w:type="dxa"/>
          </w:tcPr>
          <w:p w14:paraId="78CABEAB" w14:textId="77777777" w:rsidR="004E0F7E" w:rsidRPr="00F904FD" w:rsidRDefault="004E0F7E" w:rsidP="00D331FA">
            <w:pPr>
              <w:jc w:val="center"/>
              <w:rPr>
                <w:sz w:val="20"/>
              </w:rPr>
            </w:pPr>
            <w:r w:rsidRPr="00F904FD">
              <w:rPr>
                <w:caps/>
                <w:sz w:val="20"/>
              </w:rPr>
              <w:t>Sì</w:t>
            </w:r>
          </w:p>
        </w:tc>
        <w:tc>
          <w:tcPr>
            <w:tcW w:w="1276" w:type="dxa"/>
          </w:tcPr>
          <w:p w14:paraId="150196E4" w14:textId="77777777" w:rsidR="004E0F7E" w:rsidRPr="00F904FD" w:rsidRDefault="004E0F7E" w:rsidP="00D331FA">
            <w:pPr>
              <w:jc w:val="right"/>
              <w:rPr>
                <w:sz w:val="20"/>
              </w:rPr>
            </w:pPr>
            <w:r w:rsidRPr="00F904FD">
              <w:rPr>
                <w:sz w:val="20"/>
              </w:rPr>
              <w:t>15.000</w:t>
            </w:r>
          </w:p>
        </w:tc>
        <w:tc>
          <w:tcPr>
            <w:tcW w:w="1276" w:type="dxa"/>
          </w:tcPr>
          <w:p w14:paraId="79067613" w14:textId="77777777" w:rsidR="004E0F7E" w:rsidRPr="00F904FD" w:rsidRDefault="004E0F7E" w:rsidP="00D331FA">
            <w:pPr>
              <w:jc w:val="center"/>
              <w:rPr>
                <w:sz w:val="20"/>
              </w:rPr>
            </w:pPr>
            <w:r w:rsidRPr="00F904FD">
              <w:rPr>
                <w:sz w:val="20"/>
              </w:rPr>
              <w:t>NO</w:t>
            </w:r>
          </w:p>
        </w:tc>
        <w:tc>
          <w:tcPr>
            <w:tcW w:w="1275" w:type="dxa"/>
          </w:tcPr>
          <w:p w14:paraId="07ECC186" w14:textId="77777777" w:rsidR="004E0F7E" w:rsidRPr="00F904FD" w:rsidRDefault="004E0F7E" w:rsidP="00D331FA">
            <w:pPr>
              <w:jc w:val="right"/>
              <w:rPr>
                <w:sz w:val="20"/>
              </w:rPr>
            </w:pPr>
            <w:r w:rsidRPr="00F904FD">
              <w:rPr>
                <w:sz w:val="20"/>
              </w:rPr>
              <w:t>0</w:t>
            </w:r>
          </w:p>
        </w:tc>
        <w:tc>
          <w:tcPr>
            <w:tcW w:w="1276" w:type="dxa"/>
          </w:tcPr>
          <w:p w14:paraId="20C8E6A8" w14:textId="77777777" w:rsidR="004E0F7E" w:rsidRPr="00F904FD" w:rsidRDefault="004E0F7E" w:rsidP="00D331FA">
            <w:pPr>
              <w:jc w:val="center"/>
              <w:rPr>
                <w:sz w:val="20"/>
              </w:rPr>
            </w:pPr>
            <w:r w:rsidRPr="00F904FD">
              <w:rPr>
                <w:sz w:val="20"/>
              </w:rPr>
              <w:t>NO</w:t>
            </w:r>
          </w:p>
        </w:tc>
        <w:tc>
          <w:tcPr>
            <w:tcW w:w="1276" w:type="dxa"/>
          </w:tcPr>
          <w:p w14:paraId="56457E9E" w14:textId="77777777" w:rsidR="004E0F7E" w:rsidRPr="00F904FD" w:rsidRDefault="004E0F7E" w:rsidP="00D331FA">
            <w:pPr>
              <w:jc w:val="right"/>
              <w:rPr>
                <w:sz w:val="20"/>
              </w:rPr>
            </w:pPr>
            <w:r w:rsidRPr="00F904FD">
              <w:rPr>
                <w:sz w:val="20"/>
              </w:rPr>
              <w:t>0</w:t>
            </w:r>
          </w:p>
        </w:tc>
        <w:tc>
          <w:tcPr>
            <w:tcW w:w="1276" w:type="dxa"/>
          </w:tcPr>
          <w:p w14:paraId="43174718" w14:textId="77777777" w:rsidR="004E0F7E" w:rsidRPr="00F904FD" w:rsidRDefault="004E0F7E" w:rsidP="00D331FA">
            <w:pPr>
              <w:jc w:val="center"/>
              <w:rPr>
                <w:sz w:val="20"/>
              </w:rPr>
            </w:pPr>
            <w:r w:rsidRPr="00F904FD">
              <w:rPr>
                <w:caps/>
                <w:sz w:val="20"/>
              </w:rPr>
              <w:t>Sì</w:t>
            </w:r>
          </w:p>
        </w:tc>
        <w:tc>
          <w:tcPr>
            <w:tcW w:w="1275" w:type="dxa"/>
          </w:tcPr>
          <w:p w14:paraId="6F0F396F" w14:textId="77777777" w:rsidR="004E0F7E" w:rsidRPr="00F904FD" w:rsidRDefault="004E0F7E" w:rsidP="00D331FA">
            <w:pPr>
              <w:jc w:val="right"/>
              <w:rPr>
                <w:sz w:val="20"/>
              </w:rPr>
            </w:pPr>
            <w:r w:rsidRPr="00F904FD">
              <w:rPr>
                <w:sz w:val="20"/>
              </w:rPr>
              <w:t>(***) 9.000</w:t>
            </w:r>
          </w:p>
        </w:tc>
        <w:tc>
          <w:tcPr>
            <w:tcW w:w="1276" w:type="dxa"/>
          </w:tcPr>
          <w:p w14:paraId="361B4FBC" w14:textId="77777777" w:rsidR="004E0F7E" w:rsidRPr="00F904FD" w:rsidRDefault="004E0F7E" w:rsidP="00D331FA">
            <w:pPr>
              <w:jc w:val="center"/>
              <w:rPr>
                <w:sz w:val="20"/>
              </w:rPr>
            </w:pPr>
            <w:r w:rsidRPr="00F904FD">
              <w:rPr>
                <w:caps/>
                <w:sz w:val="20"/>
              </w:rPr>
              <w:t>Sì</w:t>
            </w:r>
          </w:p>
        </w:tc>
        <w:tc>
          <w:tcPr>
            <w:tcW w:w="1276" w:type="dxa"/>
          </w:tcPr>
          <w:p w14:paraId="50CEB53D" w14:textId="77777777" w:rsidR="004E0F7E" w:rsidRPr="00F904FD" w:rsidRDefault="004E0F7E" w:rsidP="00D331FA">
            <w:pPr>
              <w:jc w:val="right"/>
              <w:rPr>
                <w:sz w:val="20"/>
              </w:rPr>
            </w:pPr>
            <w:r w:rsidRPr="00F904FD">
              <w:rPr>
                <w:sz w:val="20"/>
              </w:rPr>
              <w:t>15.000</w:t>
            </w:r>
          </w:p>
        </w:tc>
      </w:tr>
      <w:tr w:rsidR="004E0F7E" w:rsidRPr="00F904FD" w14:paraId="346318EA" w14:textId="77777777" w:rsidTr="00D331FA">
        <w:tc>
          <w:tcPr>
            <w:tcW w:w="1418" w:type="dxa"/>
          </w:tcPr>
          <w:p w14:paraId="50A23E0A" w14:textId="77777777" w:rsidR="004E0F7E" w:rsidRPr="00F904FD" w:rsidRDefault="004E0F7E" w:rsidP="00D331FA">
            <w:pPr>
              <w:rPr>
                <w:sz w:val="20"/>
              </w:rPr>
            </w:pPr>
            <w:r w:rsidRPr="00F904FD">
              <w:rPr>
                <w:sz w:val="20"/>
              </w:rPr>
              <w:t>Intervento 3</w:t>
            </w:r>
          </w:p>
        </w:tc>
        <w:tc>
          <w:tcPr>
            <w:tcW w:w="1417" w:type="dxa"/>
          </w:tcPr>
          <w:p w14:paraId="7B32E6BD" w14:textId="77777777" w:rsidR="004E0F7E" w:rsidRPr="00F904FD" w:rsidRDefault="004E0F7E" w:rsidP="00D331FA">
            <w:pPr>
              <w:jc w:val="right"/>
              <w:rPr>
                <w:sz w:val="20"/>
              </w:rPr>
            </w:pPr>
            <w:r w:rsidRPr="00F904FD">
              <w:rPr>
                <w:sz w:val="20"/>
              </w:rPr>
              <w:t>20.000</w:t>
            </w:r>
          </w:p>
        </w:tc>
        <w:tc>
          <w:tcPr>
            <w:tcW w:w="1276" w:type="dxa"/>
          </w:tcPr>
          <w:p w14:paraId="6ACACA15" w14:textId="77777777" w:rsidR="004E0F7E" w:rsidRPr="00F904FD" w:rsidRDefault="004E0F7E" w:rsidP="00D331FA">
            <w:pPr>
              <w:jc w:val="center"/>
              <w:rPr>
                <w:sz w:val="20"/>
              </w:rPr>
            </w:pPr>
            <w:r w:rsidRPr="00F904FD">
              <w:rPr>
                <w:caps/>
                <w:sz w:val="20"/>
              </w:rPr>
              <w:t>Sì</w:t>
            </w:r>
          </w:p>
        </w:tc>
        <w:tc>
          <w:tcPr>
            <w:tcW w:w="1276" w:type="dxa"/>
          </w:tcPr>
          <w:p w14:paraId="00B7775A" w14:textId="77777777" w:rsidR="004E0F7E" w:rsidRPr="00F904FD" w:rsidRDefault="004E0F7E" w:rsidP="00D331FA">
            <w:pPr>
              <w:jc w:val="right"/>
              <w:rPr>
                <w:sz w:val="20"/>
              </w:rPr>
            </w:pPr>
            <w:r w:rsidRPr="00F904FD">
              <w:rPr>
                <w:sz w:val="20"/>
              </w:rPr>
              <w:t>20.000</w:t>
            </w:r>
          </w:p>
        </w:tc>
        <w:tc>
          <w:tcPr>
            <w:tcW w:w="1276" w:type="dxa"/>
          </w:tcPr>
          <w:p w14:paraId="196A6494" w14:textId="77777777" w:rsidR="004E0F7E" w:rsidRPr="00F904FD" w:rsidRDefault="004E0F7E" w:rsidP="00D331FA">
            <w:pPr>
              <w:jc w:val="center"/>
              <w:rPr>
                <w:sz w:val="20"/>
              </w:rPr>
            </w:pPr>
            <w:r w:rsidRPr="00F904FD">
              <w:rPr>
                <w:caps/>
                <w:sz w:val="20"/>
              </w:rPr>
              <w:t>Sì</w:t>
            </w:r>
          </w:p>
        </w:tc>
        <w:tc>
          <w:tcPr>
            <w:tcW w:w="1275" w:type="dxa"/>
          </w:tcPr>
          <w:p w14:paraId="21A1540A" w14:textId="77777777" w:rsidR="004E0F7E" w:rsidRPr="00F904FD" w:rsidRDefault="004E0F7E" w:rsidP="00D331FA">
            <w:pPr>
              <w:jc w:val="right"/>
              <w:rPr>
                <w:sz w:val="20"/>
              </w:rPr>
            </w:pPr>
            <w:r w:rsidRPr="00F904FD">
              <w:rPr>
                <w:sz w:val="20"/>
              </w:rPr>
              <w:t>20.000</w:t>
            </w:r>
          </w:p>
        </w:tc>
        <w:tc>
          <w:tcPr>
            <w:tcW w:w="1276" w:type="dxa"/>
          </w:tcPr>
          <w:p w14:paraId="4521D38B" w14:textId="77777777" w:rsidR="004E0F7E" w:rsidRPr="00F904FD" w:rsidRDefault="004E0F7E" w:rsidP="00D331FA">
            <w:pPr>
              <w:jc w:val="center"/>
              <w:rPr>
                <w:sz w:val="20"/>
              </w:rPr>
            </w:pPr>
            <w:r w:rsidRPr="00F904FD">
              <w:rPr>
                <w:sz w:val="20"/>
              </w:rPr>
              <w:t>NO</w:t>
            </w:r>
          </w:p>
        </w:tc>
        <w:tc>
          <w:tcPr>
            <w:tcW w:w="1276" w:type="dxa"/>
          </w:tcPr>
          <w:p w14:paraId="3DBD5DC4" w14:textId="77777777" w:rsidR="004E0F7E" w:rsidRPr="00F904FD" w:rsidRDefault="004E0F7E" w:rsidP="00D331FA">
            <w:pPr>
              <w:jc w:val="right"/>
              <w:rPr>
                <w:sz w:val="20"/>
              </w:rPr>
            </w:pPr>
            <w:r w:rsidRPr="00F904FD">
              <w:rPr>
                <w:sz w:val="20"/>
              </w:rPr>
              <w:t>0</w:t>
            </w:r>
          </w:p>
        </w:tc>
        <w:tc>
          <w:tcPr>
            <w:tcW w:w="1276" w:type="dxa"/>
          </w:tcPr>
          <w:p w14:paraId="24C2F754" w14:textId="77777777" w:rsidR="004E0F7E" w:rsidRPr="00F904FD" w:rsidRDefault="004E0F7E" w:rsidP="00D331FA">
            <w:pPr>
              <w:jc w:val="center"/>
              <w:rPr>
                <w:sz w:val="20"/>
              </w:rPr>
            </w:pPr>
            <w:r w:rsidRPr="00F904FD">
              <w:rPr>
                <w:caps/>
                <w:sz w:val="20"/>
              </w:rPr>
              <w:t>Sì</w:t>
            </w:r>
          </w:p>
        </w:tc>
        <w:tc>
          <w:tcPr>
            <w:tcW w:w="1275" w:type="dxa"/>
          </w:tcPr>
          <w:p w14:paraId="66972429" w14:textId="77777777" w:rsidR="004E0F7E" w:rsidRPr="00F904FD" w:rsidRDefault="004E0F7E" w:rsidP="00D331FA">
            <w:pPr>
              <w:jc w:val="right"/>
              <w:rPr>
                <w:sz w:val="20"/>
              </w:rPr>
            </w:pPr>
            <w:r w:rsidRPr="00F904FD">
              <w:rPr>
                <w:sz w:val="20"/>
              </w:rPr>
              <w:t>15.000</w:t>
            </w:r>
          </w:p>
        </w:tc>
        <w:tc>
          <w:tcPr>
            <w:tcW w:w="1276" w:type="dxa"/>
          </w:tcPr>
          <w:p w14:paraId="4F532025" w14:textId="77777777" w:rsidR="004E0F7E" w:rsidRPr="00F904FD" w:rsidRDefault="004E0F7E" w:rsidP="00D331FA">
            <w:pPr>
              <w:jc w:val="center"/>
              <w:rPr>
                <w:sz w:val="20"/>
              </w:rPr>
            </w:pPr>
            <w:r w:rsidRPr="00F904FD">
              <w:rPr>
                <w:caps/>
                <w:sz w:val="20"/>
              </w:rPr>
              <w:t>Sì</w:t>
            </w:r>
          </w:p>
        </w:tc>
        <w:tc>
          <w:tcPr>
            <w:tcW w:w="1276" w:type="dxa"/>
          </w:tcPr>
          <w:p w14:paraId="430510D2" w14:textId="77777777" w:rsidR="004E0F7E" w:rsidRPr="00F904FD" w:rsidRDefault="004E0F7E" w:rsidP="00D331FA">
            <w:pPr>
              <w:jc w:val="right"/>
              <w:rPr>
                <w:sz w:val="20"/>
              </w:rPr>
            </w:pPr>
            <w:r w:rsidRPr="00F904FD">
              <w:rPr>
                <w:sz w:val="20"/>
              </w:rPr>
              <w:t>20.000</w:t>
            </w:r>
          </w:p>
        </w:tc>
      </w:tr>
      <w:tr w:rsidR="004E0F7E" w:rsidRPr="00F904FD" w14:paraId="2018EB4A" w14:textId="77777777" w:rsidTr="00D331FA">
        <w:tc>
          <w:tcPr>
            <w:tcW w:w="1418" w:type="dxa"/>
          </w:tcPr>
          <w:p w14:paraId="58BF8D91" w14:textId="77777777" w:rsidR="004E0F7E" w:rsidRPr="00F904FD" w:rsidRDefault="004E0F7E" w:rsidP="00D331FA">
            <w:pPr>
              <w:rPr>
                <w:sz w:val="20"/>
              </w:rPr>
            </w:pPr>
            <w:r w:rsidRPr="00F904FD">
              <w:rPr>
                <w:sz w:val="20"/>
              </w:rPr>
              <w:t>Intervento 4</w:t>
            </w:r>
          </w:p>
        </w:tc>
        <w:tc>
          <w:tcPr>
            <w:tcW w:w="1417" w:type="dxa"/>
          </w:tcPr>
          <w:p w14:paraId="47A6D53B" w14:textId="77777777" w:rsidR="004E0F7E" w:rsidRPr="00F904FD" w:rsidRDefault="004E0F7E" w:rsidP="00D331FA">
            <w:pPr>
              <w:jc w:val="right"/>
              <w:rPr>
                <w:sz w:val="20"/>
              </w:rPr>
            </w:pPr>
            <w:r w:rsidRPr="00F904FD">
              <w:rPr>
                <w:sz w:val="20"/>
              </w:rPr>
              <w:t>55.000</w:t>
            </w:r>
          </w:p>
        </w:tc>
        <w:tc>
          <w:tcPr>
            <w:tcW w:w="1276" w:type="dxa"/>
          </w:tcPr>
          <w:p w14:paraId="664F254D" w14:textId="77777777" w:rsidR="004E0F7E" w:rsidRPr="00F904FD" w:rsidRDefault="004E0F7E" w:rsidP="00D331FA">
            <w:pPr>
              <w:jc w:val="center"/>
              <w:rPr>
                <w:sz w:val="20"/>
              </w:rPr>
            </w:pPr>
            <w:r w:rsidRPr="00F904FD">
              <w:rPr>
                <w:caps/>
                <w:sz w:val="20"/>
              </w:rPr>
              <w:t>Sì</w:t>
            </w:r>
          </w:p>
        </w:tc>
        <w:tc>
          <w:tcPr>
            <w:tcW w:w="1276" w:type="dxa"/>
          </w:tcPr>
          <w:p w14:paraId="0556F842" w14:textId="77777777" w:rsidR="004E0F7E" w:rsidRPr="00F904FD" w:rsidRDefault="004E0F7E" w:rsidP="00D331FA">
            <w:pPr>
              <w:jc w:val="right"/>
              <w:rPr>
                <w:sz w:val="20"/>
              </w:rPr>
            </w:pPr>
            <w:r w:rsidRPr="00F904FD">
              <w:rPr>
                <w:sz w:val="20"/>
              </w:rPr>
              <w:t>55.000</w:t>
            </w:r>
          </w:p>
        </w:tc>
        <w:tc>
          <w:tcPr>
            <w:tcW w:w="1276" w:type="dxa"/>
          </w:tcPr>
          <w:p w14:paraId="747EA40F" w14:textId="77777777" w:rsidR="004E0F7E" w:rsidRPr="00F904FD" w:rsidRDefault="004E0F7E" w:rsidP="00D331FA">
            <w:pPr>
              <w:jc w:val="center"/>
              <w:rPr>
                <w:sz w:val="20"/>
              </w:rPr>
            </w:pPr>
            <w:r w:rsidRPr="00F904FD">
              <w:rPr>
                <w:caps/>
                <w:sz w:val="20"/>
              </w:rPr>
              <w:t>Sì</w:t>
            </w:r>
          </w:p>
        </w:tc>
        <w:tc>
          <w:tcPr>
            <w:tcW w:w="1275" w:type="dxa"/>
          </w:tcPr>
          <w:p w14:paraId="3968DA79" w14:textId="77777777" w:rsidR="004E0F7E" w:rsidRPr="00F904FD" w:rsidRDefault="004E0F7E" w:rsidP="00D331FA">
            <w:pPr>
              <w:jc w:val="right"/>
              <w:rPr>
                <w:sz w:val="20"/>
              </w:rPr>
            </w:pPr>
            <w:r w:rsidRPr="00F904FD">
              <w:rPr>
                <w:sz w:val="20"/>
              </w:rPr>
              <w:t>55.000</w:t>
            </w:r>
          </w:p>
        </w:tc>
        <w:tc>
          <w:tcPr>
            <w:tcW w:w="1276" w:type="dxa"/>
          </w:tcPr>
          <w:p w14:paraId="069213BA" w14:textId="77777777" w:rsidR="004E0F7E" w:rsidRPr="00F904FD" w:rsidRDefault="004E0F7E" w:rsidP="00D331FA">
            <w:pPr>
              <w:jc w:val="center"/>
              <w:rPr>
                <w:sz w:val="20"/>
              </w:rPr>
            </w:pPr>
            <w:r w:rsidRPr="00F904FD">
              <w:rPr>
                <w:caps/>
                <w:sz w:val="20"/>
              </w:rPr>
              <w:t>Sì</w:t>
            </w:r>
          </w:p>
        </w:tc>
        <w:tc>
          <w:tcPr>
            <w:tcW w:w="1276" w:type="dxa"/>
          </w:tcPr>
          <w:p w14:paraId="2D0B69CA" w14:textId="77777777" w:rsidR="004E0F7E" w:rsidRPr="00F904FD" w:rsidRDefault="004E0F7E" w:rsidP="00D331FA">
            <w:pPr>
              <w:jc w:val="right"/>
              <w:rPr>
                <w:sz w:val="20"/>
              </w:rPr>
            </w:pPr>
            <w:r w:rsidRPr="00F904FD">
              <w:rPr>
                <w:sz w:val="20"/>
              </w:rPr>
              <w:t>55.000</w:t>
            </w:r>
          </w:p>
        </w:tc>
        <w:tc>
          <w:tcPr>
            <w:tcW w:w="1276" w:type="dxa"/>
          </w:tcPr>
          <w:p w14:paraId="29E62C19" w14:textId="77777777" w:rsidR="004E0F7E" w:rsidRPr="00F904FD" w:rsidRDefault="004E0F7E" w:rsidP="00D331FA">
            <w:pPr>
              <w:jc w:val="center"/>
              <w:rPr>
                <w:sz w:val="20"/>
              </w:rPr>
            </w:pPr>
            <w:r w:rsidRPr="00F904FD">
              <w:rPr>
                <w:caps/>
                <w:sz w:val="20"/>
              </w:rPr>
              <w:t>Sì</w:t>
            </w:r>
          </w:p>
        </w:tc>
        <w:tc>
          <w:tcPr>
            <w:tcW w:w="1275" w:type="dxa"/>
          </w:tcPr>
          <w:p w14:paraId="7E367A05" w14:textId="77777777" w:rsidR="004E0F7E" w:rsidRPr="00F904FD" w:rsidRDefault="004E0F7E" w:rsidP="00D331FA">
            <w:pPr>
              <w:jc w:val="right"/>
              <w:rPr>
                <w:sz w:val="20"/>
              </w:rPr>
            </w:pPr>
            <w:r w:rsidRPr="00F904FD">
              <w:rPr>
                <w:sz w:val="20"/>
              </w:rPr>
              <w:t>45.000</w:t>
            </w:r>
          </w:p>
        </w:tc>
        <w:tc>
          <w:tcPr>
            <w:tcW w:w="1276" w:type="dxa"/>
          </w:tcPr>
          <w:p w14:paraId="0AF401D6" w14:textId="77777777" w:rsidR="004E0F7E" w:rsidRPr="00F904FD" w:rsidRDefault="004E0F7E" w:rsidP="00D331FA">
            <w:pPr>
              <w:jc w:val="center"/>
              <w:rPr>
                <w:sz w:val="20"/>
              </w:rPr>
            </w:pPr>
            <w:r w:rsidRPr="00F904FD">
              <w:rPr>
                <w:sz w:val="20"/>
              </w:rPr>
              <w:t>NO</w:t>
            </w:r>
          </w:p>
        </w:tc>
        <w:tc>
          <w:tcPr>
            <w:tcW w:w="1276" w:type="dxa"/>
          </w:tcPr>
          <w:p w14:paraId="4DF7377F" w14:textId="77777777" w:rsidR="004E0F7E" w:rsidRPr="00F904FD" w:rsidRDefault="004E0F7E" w:rsidP="00D331FA">
            <w:pPr>
              <w:jc w:val="right"/>
              <w:rPr>
                <w:sz w:val="20"/>
              </w:rPr>
            </w:pPr>
            <w:r w:rsidRPr="00F904FD">
              <w:rPr>
                <w:sz w:val="20"/>
              </w:rPr>
              <w:t>0</w:t>
            </w:r>
          </w:p>
        </w:tc>
      </w:tr>
      <w:tr w:rsidR="004E0F7E" w:rsidRPr="00F904FD" w14:paraId="5DAEA686" w14:textId="77777777" w:rsidTr="00D331FA">
        <w:tc>
          <w:tcPr>
            <w:tcW w:w="1418" w:type="dxa"/>
          </w:tcPr>
          <w:p w14:paraId="77073BCA" w14:textId="77777777" w:rsidR="004E0F7E" w:rsidRPr="00F904FD" w:rsidRDefault="004E0F7E" w:rsidP="00D331FA">
            <w:pPr>
              <w:rPr>
                <w:sz w:val="20"/>
              </w:rPr>
            </w:pPr>
            <w:r w:rsidRPr="00F904FD">
              <w:rPr>
                <w:sz w:val="20"/>
              </w:rPr>
              <w:t>Totale</w:t>
            </w:r>
          </w:p>
        </w:tc>
        <w:tc>
          <w:tcPr>
            <w:tcW w:w="1417" w:type="dxa"/>
          </w:tcPr>
          <w:p w14:paraId="6B8DA047" w14:textId="77777777" w:rsidR="004E0F7E" w:rsidRPr="00F904FD" w:rsidRDefault="004E0F7E" w:rsidP="00D331FA">
            <w:pPr>
              <w:jc w:val="right"/>
              <w:rPr>
                <w:sz w:val="20"/>
              </w:rPr>
            </w:pPr>
            <w:r w:rsidRPr="00F904FD">
              <w:rPr>
                <w:sz w:val="20"/>
              </w:rPr>
              <w:t>100.000</w:t>
            </w:r>
          </w:p>
        </w:tc>
        <w:tc>
          <w:tcPr>
            <w:tcW w:w="1276" w:type="dxa"/>
          </w:tcPr>
          <w:p w14:paraId="334AB336" w14:textId="77777777" w:rsidR="004E0F7E" w:rsidRPr="00F904FD" w:rsidRDefault="004E0F7E" w:rsidP="00D331FA">
            <w:pPr>
              <w:rPr>
                <w:sz w:val="20"/>
              </w:rPr>
            </w:pPr>
          </w:p>
        </w:tc>
        <w:tc>
          <w:tcPr>
            <w:tcW w:w="1276" w:type="dxa"/>
          </w:tcPr>
          <w:p w14:paraId="53C9FC5A" w14:textId="77777777" w:rsidR="004E0F7E" w:rsidRPr="00F904FD" w:rsidRDefault="004E0F7E" w:rsidP="00D331FA">
            <w:pPr>
              <w:jc w:val="right"/>
              <w:rPr>
                <w:sz w:val="20"/>
              </w:rPr>
            </w:pPr>
            <w:r w:rsidRPr="00F904FD">
              <w:rPr>
                <w:sz w:val="20"/>
              </w:rPr>
              <w:t>90.000</w:t>
            </w:r>
          </w:p>
        </w:tc>
        <w:tc>
          <w:tcPr>
            <w:tcW w:w="1276" w:type="dxa"/>
          </w:tcPr>
          <w:p w14:paraId="06E2EB74" w14:textId="77777777" w:rsidR="004E0F7E" w:rsidRPr="00F904FD" w:rsidRDefault="004E0F7E" w:rsidP="00D331FA">
            <w:pPr>
              <w:rPr>
                <w:sz w:val="20"/>
              </w:rPr>
            </w:pPr>
          </w:p>
        </w:tc>
        <w:tc>
          <w:tcPr>
            <w:tcW w:w="1275" w:type="dxa"/>
          </w:tcPr>
          <w:p w14:paraId="4A6F840D" w14:textId="77777777" w:rsidR="004E0F7E" w:rsidRPr="00F904FD" w:rsidRDefault="004E0F7E" w:rsidP="00D331FA">
            <w:pPr>
              <w:jc w:val="right"/>
              <w:rPr>
                <w:sz w:val="20"/>
              </w:rPr>
            </w:pPr>
            <w:r w:rsidRPr="00F904FD">
              <w:rPr>
                <w:sz w:val="20"/>
              </w:rPr>
              <w:t>75.000</w:t>
            </w:r>
          </w:p>
        </w:tc>
        <w:tc>
          <w:tcPr>
            <w:tcW w:w="1276" w:type="dxa"/>
          </w:tcPr>
          <w:p w14:paraId="3329C86E" w14:textId="77777777" w:rsidR="004E0F7E" w:rsidRPr="00F904FD" w:rsidRDefault="004E0F7E" w:rsidP="00D331FA">
            <w:pPr>
              <w:rPr>
                <w:sz w:val="20"/>
              </w:rPr>
            </w:pPr>
          </w:p>
        </w:tc>
        <w:tc>
          <w:tcPr>
            <w:tcW w:w="1276" w:type="dxa"/>
          </w:tcPr>
          <w:p w14:paraId="64FAF867" w14:textId="77777777" w:rsidR="004E0F7E" w:rsidRPr="00F904FD" w:rsidRDefault="004E0F7E" w:rsidP="00D331FA">
            <w:pPr>
              <w:jc w:val="right"/>
              <w:rPr>
                <w:sz w:val="20"/>
              </w:rPr>
            </w:pPr>
            <w:r w:rsidRPr="00F904FD">
              <w:rPr>
                <w:sz w:val="20"/>
              </w:rPr>
              <w:t>55.000</w:t>
            </w:r>
          </w:p>
        </w:tc>
        <w:tc>
          <w:tcPr>
            <w:tcW w:w="1276" w:type="dxa"/>
          </w:tcPr>
          <w:p w14:paraId="0B187C76" w14:textId="77777777" w:rsidR="004E0F7E" w:rsidRPr="00F904FD" w:rsidRDefault="004E0F7E" w:rsidP="00D331FA">
            <w:pPr>
              <w:rPr>
                <w:sz w:val="20"/>
              </w:rPr>
            </w:pPr>
          </w:p>
        </w:tc>
        <w:tc>
          <w:tcPr>
            <w:tcW w:w="1275" w:type="dxa"/>
          </w:tcPr>
          <w:p w14:paraId="456B63B4" w14:textId="77777777" w:rsidR="004E0F7E" w:rsidRPr="00F904FD" w:rsidRDefault="004E0F7E" w:rsidP="00D331FA">
            <w:pPr>
              <w:jc w:val="right"/>
              <w:rPr>
                <w:sz w:val="20"/>
              </w:rPr>
            </w:pPr>
            <w:r w:rsidRPr="00F904FD">
              <w:rPr>
                <w:sz w:val="20"/>
              </w:rPr>
              <w:t>69.000</w:t>
            </w:r>
          </w:p>
        </w:tc>
        <w:tc>
          <w:tcPr>
            <w:tcW w:w="1276" w:type="dxa"/>
          </w:tcPr>
          <w:p w14:paraId="43DCCA01" w14:textId="77777777" w:rsidR="004E0F7E" w:rsidRPr="00F904FD" w:rsidRDefault="004E0F7E" w:rsidP="00D331FA">
            <w:pPr>
              <w:jc w:val="right"/>
              <w:rPr>
                <w:sz w:val="20"/>
              </w:rPr>
            </w:pPr>
          </w:p>
        </w:tc>
        <w:tc>
          <w:tcPr>
            <w:tcW w:w="1276" w:type="dxa"/>
          </w:tcPr>
          <w:p w14:paraId="083E6B7F" w14:textId="77777777" w:rsidR="004E0F7E" w:rsidRPr="00F904FD" w:rsidRDefault="004E0F7E" w:rsidP="00D331FA">
            <w:pPr>
              <w:jc w:val="right"/>
              <w:rPr>
                <w:sz w:val="20"/>
              </w:rPr>
            </w:pPr>
            <w:r w:rsidRPr="00F904FD">
              <w:rPr>
                <w:sz w:val="20"/>
              </w:rPr>
              <w:t>45.000</w:t>
            </w:r>
          </w:p>
        </w:tc>
      </w:tr>
      <w:tr w:rsidR="004E0F7E" w:rsidRPr="00F904FD" w14:paraId="172ED36D" w14:textId="77777777" w:rsidTr="00D331FA">
        <w:trPr>
          <w:trHeight w:val="70"/>
        </w:trPr>
        <w:tc>
          <w:tcPr>
            <w:tcW w:w="1418" w:type="dxa"/>
          </w:tcPr>
          <w:p w14:paraId="10375626" w14:textId="77777777" w:rsidR="004E0F7E" w:rsidRPr="00F904FD" w:rsidRDefault="004E0F7E" w:rsidP="00D331FA">
            <w:pPr>
              <w:rPr>
                <w:b/>
                <w:sz w:val="20"/>
              </w:rPr>
            </w:pPr>
            <w:r w:rsidRPr="00F904FD">
              <w:rPr>
                <w:b/>
                <w:sz w:val="20"/>
              </w:rPr>
              <w:t>Esito saldo</w:t>
            </w:r>
          </w:p>
        </w:tc>
        <w:tc>
          <w:tcPr>
            <w:tcW w:w="1417" w:type="dxa"/>
          </w:tcPr>
          <w:p w14:paraId="35F09FC2" w14:textId="77777777" w:rsidR="004E0F7E" w:rsidRPr="00F904FD" w:rsidRDefault="004E0F7E" w:rsidP="00D331FA">
            <w:pPr>
              <w:jc w:val="right"/>
              <w:rPr>
                <w:b/>
                <w:sz w:val="20"/>
              </w:rPr>
            </w:pPr>
          </w:p>
        </w:tc>
        <w:tc>
          <w:tcPr>
            <w:tcW w:w="2552" w:type="dxa"/>
            <w:gridSpan w:val="2"/>
          </w:tcPr>
          <w:p w14:paraId="6B2DB8E7" w14:textId="77777777" w:rsidR="004E0F7E" w:rsidRPr="00F904FD" w:rsidRDefault="004E0F7E" w:rsidP="00D331FA">
            <w:pPr>
              <w:jc w:val="center"/>
              <w:rPr>
                <w:b/>
                <w:sz w:val="20"/>
              </w:rPr>
            </w:pPr>
            <w:r w:rsidRPr="00F904FD">
              <w:rPr>
                <w:b/>
                <w:sz w:val="20"/>
              </w:rPr>
              <w:t>Ammissibile</w:t>
            </w:r>
          </w:p>
        </w:tc>
        <w:tc>
          <w:tcPr>
            <w:tcW w:w="2551" w:type="dxa"/>
            <w:gridSpan w:val="2"/>
          </w:tcPr>
          <w:p w14:paraId="541B778B" w14:textId="77777777" w:rsidR="004E0F7E" w:rsidRPr="00F904FD" w:rsidRDefault="004E0F7E" w:rsidP="00D331FA">
            <w:pPr>
              <w:jc w:val="center"/>
              <w:rPr>
                <w:b/>
                <w:sz w:val="20"/>
              </w:rPr>
            </w:pPr>
            <w:r w:rsidRPr="00F904FD">
              <w:rPr>
                <w:b/>
                <w:sz w:val="20"/>
              </w:rPr>
              <w:t>Ammissibile</w:t>
            </w:r>
          </w:p>
        </w:tc>
        <w:tc>
          <w:tcPr>
            <w:tcW w:w="2552" w:type="dxa"/>
            <w:gridSpan w:val="2"/>
          </w:tcPr>
          <w:p w14:paraId="3CC5F2A0" w14:textId="77777777" w:rsidR="004E0F7E" w:rsidRPr="00F904FD" w:rsidRDefault="004E0F7E" w:rsidP="00D331FA">
            <w:pPr>
              <w:jc w:val="center"/>
              <w:rPr>
                <w:b/>
                <w:sz w:val="20"/>
              </w:rPr>
            </w:pPr>
            <w:r w:rsidRPr="00F904FD">
              <w:rPr>
                <w:b/>
                <w:sz w:val="20"/>
              </w:rPr>
              <w:t>Non ammissibile</w:t>
            </w:r>
          </w:p>
        </w:tc>
        <w:tc>
          <w:tcPr>
            <w:tcW w:w="2551" w:type="dxa"/>
            <w:gridSpan w:val="2"/>
          </w:tcPr>
          <w:p w14:paraId="10F9C9E1" w14:textId="77777777" w:rsidR="004E0F7E" w:rsidRPr="00F904FD" w:rsidRDefault="004E0F7E" w:rsidP="00D331FA">
            <w:pPr>
              <w:jc w:val="center"/>
              <w:rPr>
                <w:b/>
                <w:sz w:val="20"/>
              </w:rPr>
            </w:pPr>
            <w:r w:rsidRPr="00F904FD">
              <w:rPr>
                <w:b/>
                <w:sz w:val="20"/>
              </w:rPr>
              <w:t>Ammissibile</w:t>
            </w:r>
          </w:p>
        </w:tc>
        <w:tc>
          <w:tcPr>
            <w:tcW w:w="2552" w:type="dxa"/>
            <w:gridSpan w:val="2"/>
          </w:tcPr>
          <w:p w14:paraId="59C289D7" w14:textId="77777777" w:rsidR="004E0F7E" w:rsidRPr="00F904FD" w:rsidRDefault="004E0F7E" w:rsidP="00D331FA">
            <w:pPr>
              <w:jc w:val="center"/>
              <w:rPr>
                <w:b/>
                <w:sz w:val="20"/>
              </w:rPr>
            </w:pPr>
            <w:r w:rsidRPr="00F904FD">
              <w:rPr>
                <w:b/>
                <w:sz w:val="20"/>
              </w:rPr>
              <w:t>Non ammissibile</w:t>
            </w:r>
          </w:p>
        </w:tc>
      </w:tr>
    </w:tbl>
    <w:p w14:paraId="7A71B9A9" w14:textId="77777777" w:rsidR="004E0F7E" w:rsidRPr="00F904FD" w:rsidRDefault="004E0F7E" w:rsidP="004E0F7E">
      <w:pPr>
        <w:rPr>
          <w:sz w:val="20"/>
        </w:rPr>
      </w:pPr>
    </w:p>
    <w:p w14:paraId="77EC8A04" w14:textId="77777777" w:rsidR="004E0F7E" w:rsidRPr="00F904FD" w:rsidRDefault="004E0F7E" w:rsidP="004E0F7E">
      <w:pPr>
        <w:rPr>
          <w:sz w:val="20"/>
        </w:rPr>
      </w:pPr>
      <w:r w:rsidRPr="00F904FD">
        <w:rPr>
          <w:sz w:val="20"/>
        </w:rPr>
        <w:t>(*): Nella fase di istruttoria delle domande.</w:t>
      </w:r>
    </w:p>
    <w:p w14:paraId="4877C4F2" w14:textId="77777777" w:rsidR="004E0F7E" w:rsidRPr="00F904FD" w:rsidRDefault="004E0F7E" w:rsidP="004E0F7E">
      <w:pPr>
        <w:rPr>
          <w:sz w:val="20"/>
        </w:rPr>
      </w:pPr>
      <w:r w:rsidRPr="00F904FD">
        <w:rPr>
          <w:sz w:val="20"/>
        </w:rPr>
        <w:t>(**): Alla erogazione del saldo (</w:t>
      </w:r>
      <w:r w:rsidRPr="00F904FD">
        <w:rPr>
          <w:caps/>
          <w:sz w:val="20"/>
        </w:rPr>
        <w:t xml:space="preserve">Sì </w:t>
      </w:r>
      <w:r w:rsidRPr="00F904FD">
        <w:rPr>
          <w:sz w:val="20"/>
        </w:rPr>
        <w:t>se l’intervento è realizzato, conforme a quello ammesso a finanziamento, funzionale e completo).</w:t>
      </w:r>
    </w:p>
    <w:p w14:paraId="35CB5DBE" w14:textId="77777777" w:rsidR="004E0F7E" w:rsidRPr="00F904FD" w:rsidRDefault="004E0F7E" w:rsidP="004E0F7E">
      <w:pPr>
        <w:jc w:val="both"/>
        <w:rPr>
          <w:b/>
          <w:sz w:val="20"/>
        </w:rPr>
        <w:sectPr w:rsidR="004E0F7E" w:rsidRPr="00F904FD" w:rsidSect="00D37A82">
          <w:pgSz w:w="16838" w:h="11906" w:orient="landscape"/>
          <w:pgMar w:top="1134" w:right="1418" w:bottom="1134" w:left="1134" w:header="709" w:footer="709" w:gutter="0"/>
          <w:cols w:space="708"/>
          <w:docGrid w:linePitch="360"/>
        </w:sectPr>
      </w:pPr>
      <w:r w:rsidRPr="00F904FD">
        <w:rPr>
          <w:sz w:val="20"/>
        </w:rPr>
        <w:t>(***): Importo ridotto a seguito di intervento realizzato con economia di spesa, non a seguito di accertamento del contributo erogabile</w:t>
      </w:r>
    </w:p>
    <w:p w14:paraId="55D81618" w14:textId="77777777" w:rsidR="004E0F7E" w:rsidRPr="00F904FD" w:rsidRDefault="004E0F7E" w:rsidP="004E0F7E">
      <w:pPr>
        <w:jc w:val="both"/>
        <w:rPr>
          <w:b/>
          <w:sz w:val="20"/>
        </w:rPr>
      </w:pPr>
      <w:r w:rsidRPr="00F904FD">
        <w:rPr>
          <w:b/>
          <w:sz w:val="20"/>
        </w:rPr>
        <w:lastRenderedPageBreak/>
        <w:t>Paragrafo 27 Decadenza dal contributo</w:t>
      </w:r>
    </w:p>
    <w:p w14:paraId="5DD468EA" w14:textId="77777777" w:rsidR="004E0F7E" w:rsidRPr="00F904FD" w:rsidRDefault="004E0F7E" w:rsidP="004E0F7E">
      <w:pPr>
        <w:jc w:val="both"/>
        <w:rPr>
          <w:b/>
          <w:sz w:val="20"/>
        </w:rPr>
      </w:pPr>
      <w:r w:rsidRPr="00F904FD">
        <w:rPr>
          <w:b/>
          <w:sz w:val="20"/>
        </w:rPr>
        <w:t>Punto 3).</w:t>
      </w:r>
    </w:p>
    <w:p w14:paraId="38C9BCD0" w14:textId="77777777" w:rsidR="004E0F7E" w:rsidRPr="00F904FD" w:rsidRDefault="004E0F7E" w:rsidP="004E0F7E">
      <w:pPr>
        <w:jc w:val="both"/>
        <w:rPr>
          <w:sz w:val="20"/>
        </w:rPr>
      </w:pPr>
      <w:r w:rsidRPr="00F904FD">
        <w:rPr>
          <w:sz w:val="20"/>
        </w:rPr>
        <w:t xml:space="preserve">La domanda decade totalmente se la spesa relativa agli interventi non realizzati, non conformi a quelli ammessi a finanziamento, non funzionali e/o incompleti è superiore al </w:t>
      </w:r>
      <w:r w:rsidRPr="00F904FD">
        <w:rPr>
          <w:b/>
          <w:sz w:val="20"/>
        </w:rPr>
        <w:t>30%</w:t>
      </w:r>
      <w:r w:rsidRPr="00F904FD">
        <w:rPr>
          <w:sz w:val="20"/>
        </w:rPr>
        <w:t xml:space="preserve"> della spesa complessiva del progetto ammessa a finanziamento, calcolata con le modalità illustrate al paragrafo 22.</w:t>
      </w:r>
    </w:p>
    <w:p w14:paraId="2E5D4F4E" w14:textId="77777777" w:rsidR="004E0F7E" w:rsidRPr="00F904FD" w:rsidRDefault="004E0F7E" w:rsidP="004E0F7E">
      <w:pPr>
        <w:jc w:val="both"/>
        <w:rPr>
          <w:sz w:val="20"/>
        </w:rPr>
      </w:pPr>
    </w:p>
    <w:p w14:paraId="4CB831B6" w14:textId="77777777" w:rsidR="004E0F7E" w:rsidRPr="00F904FD" w:rsidRDefault="004E0F7E" w:rsidP="004E0F7E">
      <w:pPr>
        <w:jc w:val="both"/>
        <w:rPr>
          <w:b/>
          <w:sz w:val="20"/>
        </w:rPr>
      </w:pPr>
      <w:r w:rsidRPr="00F904FD">
        <w:rPr>
          <w:b/>
          <w:sz w:val="20"/>
        </w:rPr>
        <w:t>Paragrafo 29 Rinuncia</w:t>
      </w:r>
    </w:p>
    <w:p w14:paraId="5157ECCE" w14:textId="77777777" w:rsidR="004E0F7E" w:rsidRPr="00F904FD" w:rsidRDefault="004E0F7E" w:rsidP="004E0F7E">
      <w:pPr>
        <w:jc w:val="both"/>
      </w:pPr>
      <w:r w:rsidRPr="00F904FD">
        <w:rPr>
          <w:sz w:val="20"/>
        </w:rPr>
        <w:t xml:space="preserve">Rinuncia parziale. La rinuncia alla realizzazione di uno o più interventi è ammissibile nei limiti del </w:t>
      </w:r>
      <w:r w:rsidRPr="00F904FD">
        <w:rPr>
          <w:b/>
          <w:sz w:val="20"/>
        </w:rPr>
        <w:t>30%</w:t>
      </w:r>
      <w:r w:rsidRPr="00F904FD">
        <w:rPr>
          <w:sz w:val="20"/>
        </w:rPr>
        <w:t xml:space="preserve"> della spesa complessiva del progetto ammessa a finanziamento, calcolata con le modalità illustrate al paragrafo 22.</w:t>
      </w:r>
    </w:p>
    <w:p w14:paraId="352484EF" w14:textId="77777777" w:rsidR="004E0F7E" w:rsidRPr="00F904FD" w:rsidRDefault="004E0F7E" w:rsidP="004E0F7E">
      <w:pPr>
        <w:spacing w:after="200"/>
        <w:rPr>
          <w:b/>
          <w:caps/>
        </w:rPr>
      </w:pPr>
      <w:r w:rsidRPr="00F904FD">
        <w:br w:type="page"/>
      </w:r>
    </w:p>
    <w:p w14:paraId="550CA674" w14:textId="77777777" w:rsidR="004E0F7E" w:rsidRPr="00F904FD" w:rsidRDefault="004E0F7E" w:rsidP="00037A4F">
      <w:pPr>
        <w:pStyle w:val="Titolo1"/>
        <w:numPr>
          <w:ilvl w:val="0"/>
          <w:numId w:val="0"/>
        </w:numPr>
        <w:ind w:left="360"/>
        <w:rPr>
          <w:rFonts w:ascii="Century Gothic" w:hAnsi="Century Gothic"/>
          <w:b w:val="0"/>
          <w:caps w:val="0"/>
          <w:sz w:val="24"/>
          <w:szCs w:val="24"/>
        </w:rPr>
      </w:pPr>
      <w:bookmarkStart w:id="67" w:name="_Toc455498961"/>
      <w:r w:rsidRPr="00F904FD">
        <w:rPr>
          <w:rFonts w:ascii="Century Gothic" w:hAnsi="Century Gothic"/>
          <w:caps w:val="0"/>
          <w:sz w:val="24"/>
          <w:szCs w:val="24"/>
        </w:rPr>
        <w:lastRenderedPageBreak/>
        <w:t>ALLEGATO 3 - PIANO AZIENDALE PER LO SVILUPPO DELL’ATTIVITÀ AGRICOLA, DI CUI AL PARAGRAFO 1</w:t>
      </w:r>
      <w:r>
        <w:rPr>
          <w:rFonts w:ascii="Century Gothic" w:hAnsi="Century Gothic"/>
          <w:caps w:val="0"/>
          <w:sz w:val="24"/>
          <w:szCs w:val="24"/>
        </w:rPr>
        <w:t>2</w:t>
      </w:r>
      <w:r w:rsidRPr="00F904FD">
        <w:rPr>
          <w:rFonts w:ascii="Century Gothic" w:hAnsi="Century Gothic"/>
          <w:caps w:val="0"/>
          <w:sz w:val="24"/>
          <w:szCs w:val="24"/>
        </w:rPr>
        <w:t>.4, LETTERA a)</w:t>
      </w:r>
      <w:bookmarkEnd w:id="67"/>
    </w:p>
    <w:p w14:paraId="615AA3FA" w14:textId="77777777" w:rsidR="004E0F7E" w:rsidRPr="00F904FD" w:rsidRDefault="004E0F7E" w:rsidP="004E0F7E">
      <w:pPr>
        <w:spacing w:after="200"/>
        <w:rPr>
          <w:rFonts w:eastAsiaTheme="minorHAnsi"/>
          <w:b/>
          <w:bCs/>
          <w:sz w:val="20"/>
        </w:rPr>
      </w:pPr>
    </w:p>
    <w:p w14:paraId="6D51A6FA" w14:textId="77777777" w:rsidR="004E0F7E" w:rsidRPr="00F904FD" w:rsidRDefault="004E0F7E" w:rsidP="004E0F7E">
      <w:pPr>
        <w:pStyle w:val="Titolo3"/>
        <w:rPr>
          <w:rFonts w:eastAsiaTheme="minorHAnsi"/>
        </w:rPr>
      </w:pPr>
      <w:bookmarkStart w:id="68" w:name="_Toc455498962"/>
      <w:r w:rsidRPr="00F904FD">
        <w:rPr>
          <w:rFonts w:eastAsiaTheme="minorHAnsi"/>
        </w:rPr>
        <w:t>INDICE</w:t>
      </w:r>
      <w:bookmarkEnd w:id="68"/>
    </w:p>
    <w:p w14:paraId="707FBA01" w14:textId="77777777" w:rsidR="004E0F7E" w:rsidRPr="00F904FD" w:rsidRDefault="004E0F7E" w:rsidP="00E1306C">
      <w:pPr>
        <w:widowControl w:val="0"/>
        <w:numPr>
          <w:ilvl w:val="0"/>
          <w:numId w:val="19"/>
        </w:numPr>
        <w:tabs>
          <w:tab w:val="right" w:leader="dot" w:pos="8778"/>
        </w:tabs>
        <w:spacing w:after="0"/>
        <w:ind w:left="284" w:hanging="284"/>
        <w:contextualSpacing/>
        <w:rPr>
          <w:rFonts w:eastAsiaTheme="minorHAnsi"/>
          <w:bCs/>
          <w:sz w:val="20"/>
        </w:rPr>
      </w:pPr>
      <w:hyperlink w:anchor="_Toc408838356" w:history="1">
        <w:r w:rsidRPr="00F904FD">
          <w:rPr>
            <w:rFonts w:eastAsiaTheme="minorHAnsi"/>
            <w:bCs/>
            <w:sz w:val="20"/>
          </w:rPr>
          <w:t>Il MERCATO E LA STRATEGIA COMMERCIALE ATTUALE</w:t>
        </w:r>
      </w:hyperlink>
      <w:r w:rsidRPr="00F904FD">
        <w:rPr>
          <w:rFonts w:eastAsiaTheme="minorHAnsi"/>
          <w:bCs/>
          <w:sz w:val="20"/>
        </w:rPr>
        <w:t>;</w:t>
      </w:r>
    </w:p>
    <w:p w14:paraId="6F0FBBDC" w14:textId="77777777" w:rsidR="004E0F7E" w:rsidRPr="00F904FD" w:rsidRDefault="004E0F7E" w:rsidP="00E1306C">
      <w:pPr>
        <w:widowControl w:val="0"/>
        <w:numPr>
          <w:ilvl w:val="0"/>
          <w:numId w:val="19"/>
        </w:numPr>
        <w:tabs>
          <w:tab w:val="right" w:leader="dot" w:pos="8778"/>
        </w:tabs>
        <w:spacing w:after="0"/>
        <w:ind w:left="284" w:hanging="284"/>
        <w:contextualSpacing/>
        <w:rPr>
          <w:rFonts w:eastAsiaTheme="minorHAnsi"/>
          <w:bCs/>
          <w:sz w:val="20"/>
        </w:rPr>
      </w:pPr>
      <w:r w:rsidRPr="00F904FD">
        <w:rPr>
          <w:rFonts w:eastAsiaTheme="minorHAnsi"/>
          <w:sz w:val="20"/>
        </w:rPr>
        <w:t>Il PROCESSO PRODUTTIVO AZIENDALE;</w:t>
      </w:r>
    </w:p>
    <w:p w14:paraId="49A6DEBB" w14:textId="77777777" w:rsidR="004E0F7E" w:rsidRPr="00F904FD" w:rsidRDefault="004E0F7E" w:rsidP="00E1306C">
      <w:pPr>
        <w:widowControl w:val="0"/>
        <w:numPr>
          <w:ilvl w:val="0"/>
          <w:numId w:val="19"/>
        </w:numPr>
        <w:tabs>
          <w:tab w:val="right" w:leader="dot" w:pos="8778"/>
        </w:tabs>
        <w:spacing w:after="0"/>
        <w:ind w:left="284" w:hanging="284"/>
        <w:contextualSpacing/>
        <w:rPr>
          <w:rFonts w:eastAsiaTheme="minorHAnsi"/>
          <w:bCs/>
          <w:sz w:val="20"/>
        </w:rPr>
      </w:pPr>
      <w:r w:rsidRPr="00F904FD">
        <w:rPr>
          <w:rFonts w:eastAsiaTheme="minorHAnsi"/>
          <w:bCs/>
          <w:sz w:val="20"/>
        </w:rPr>
        <w:t>Il PROGRAMMA DI INVESTIMENTI;</w:t>
      </w:r>
    </w:p>
    <w:p w14:paraId="21BB96DC" w14:textId="77777777" w:rsidR="004E0F7E" w:rsidRPr="00F904FD" w:rsidRDefault="004E0F7E" w:rsidP="00E1306C">
      <w:pPr>
        <w:widowControl w:val="0"/>
        <w:numPr>
          <w:ilvl w:val="0"/>
          <w:numId w:val="19"/>
        </w:numPr>
        <w:tabs>
          <w:tab w:val="right" w:leader="dot" w:pos="8778"/>
        </w:tabs>
        <w:spacing w:after="0"/>
        <w:ind w:left="284" w:hanging="284"/>
        <w:contextualSpacing/>
        <w:rPr>
          <w:rFonts w:eastAsiaTheme="minorHAnsi"/>
          <w:bCs/>
          <w:sz w:val="20"/>
        </w:rPr>
      </w:pPr>
      <w:r w:rsidRPr="00F904FD">
        <w:rPr>
          <w:rFonts w:eastAsiaTheme="minorHAnsi"/>
          <w:bCs/>
          <w:sz w:val="20"/>
        </w:rPr>
        <w:t>IL PROCESSO PRODUTTIVO DOPO L’INTERVENTO;</w:t>
      </w:r>
    </w:p>
    <w:p w14:paraId="3497311E" w14:textId="77777777" w:rsidR="004E0F7E" w:rsidRPr="00F904FD" w:rsidRDefault="004E0F7E" w:rsidP="00E1306C">
      <w:pPr>
        <w:pStyle w:val="Paragrafoelenco"/>
        <w:widowControl w:val="0"/>
        <w:numPr>
          <w:ilvl w:val="0"/>
          <w:numId w:val="19"/>
        </w:numPr>
        <w:tabs>
          <w:tab w:val="right" w:leader="dot" w:pos="8778"/>
        </w:tabs>
        <w:suppressAutoHyphens/>
        <w:autoSpaceDE w:val="0"/>
        <w:spacing w:after="0"/>
        <w:ind w:left="284" w:hanging="284"/>
        <w:contextualSpacing/>
        <w:rPr>
          <w:rFonts w:eastAsiaTheme="minorHAnsi"/>
          <w:bCs/>
          <w:sz w:val="20"/>
        </w:rPr>
      </w:pPr>
      <w:r w:rsidRPr="00F904FD">
        <w:rPr>
          <w:rFonts w:eastAsiaTheme="minorHAnsi"/>
          <w:bCs/>
          <w:sz w:val="20"/>
        </w:rPr>
        <w:t>L’ORGANIZZAZIONE AZIENDALE PREVISTA DOPO L’INTERVENTO;</w:t>
      </w:r>
    </w:p>
    <w:p w14:paraId="27441268" w14:textId="77777777" w:rsidR="004E0F7E" w:rsidRPr="00F904FD" w:rsidRDefault="004E0F7E" w:rsidP="00E1306C">
      <w:pPr>
        <w:widowControl w:val="0"/>
        <w:numPr>
          <w:ilvl w:val="0"/>
          <w:numId w:val="19"/>
        </w:numPr>
        <w:tabs>
          <w:tab w:val="right" w:leader="dot" w:pos="8778"/>
        </w:tabs>
        <w:spacing w:after="0"/>
        <w:ind w:left="284" w:hanging="284"/>
        <w:contextualSpacing/>
        <w:rPr>
          <w:rFonts w:eastAsiaTheme="minorHAnsi"/>
          <w:bCs/>
          <w:sz w:val="20"/>
        </w:rPr>
      </w:pPr>
      <w:r w:rsidRPr="00F904FD">
        <w:rPr>
          <w:rFonts w:eastAsiaTheme="minorHAnsi"/>
          <w:bCs/>
          <w:sz w:val="20"/>
        </w:rPr>
        <w:t xml:space="preserve">IL MERCATO IN CUI OPERARE; </w:t>
      </w:r>
    </w:p>
    <w:p w14:paraId="7982F6B2" w14:textId="77777777" w:rsidR="004E0F7E" w:rsidRPr="00F904FD" w:rsidRDefault="004E0F7E" w:rsidP="00E1306C">
      <w:pPr>
        <w:widowControl w:val="0"/>
        <w:numPr>
          <w:ilvl w:val="0"/>
          <w:numId w:val="19"/>
        </w:numPr>
        <w:tabs>
          <w:tab w:val="right" w:leader="dot" w:pos="8778"/>
        </w:tabs>
        <w:spacing w:after="0"/>
        <w:ind w:left="284" w:hanging="284"/>
        <w:contextualSpacing/>
        <w:rPr>
          <w:rFonts w:eastAsiaTheme="minorHAnsi"/>
          <w:bCs/>
          <w:sz w:val="20"/>
        </w:rPr>
      </w:pPr>
      <w:r w:rsidRPr="00F904FD">
        <w:rPr>
          <w:rFonts w:eastAsiaTheme="minorHAnsi"/>
          <w:bCs/>
          <w:sz w:val="20"/>
        </w:rPr>
        <w:t>L’ASSISTENZA TECNICA;</w:t>
      </w:r>
    </w:p>
    <w:p w14:paraId="303EFF7B" w14:textId="77777777" w:rsidR="004E0F7E" w:rsidRPr="00F904FD" w:rsidRDefault="004E0F7E" w:rsidP="00E1306C">
      <w:pPr>
        <w:widowControl w:val="0"/>
        <w:numPr>
          <w:ilvl w:val="0"/>
          <w:numId w:val="19"/>
        </w:numPr>
        <w:tabs>
          <w:tab w:val="right" w:leader="dot" w:pos="8778"/>
        </w:tabs>
        <w:spacing w:after="0"/>
        <w:ind w:left="284" w:hanging="284"/>
        <w:contextualSpacing/>
        <w:rPr>
          <w:rFonts w:eastAsiaTheme="minorHAnsi"/>
          <w:bCs/>
          <w:sz w:val="20"/>
        </w:rPr>
      </w:pPr>
      <w:r w:rsidRPr="00F904FD">
        <w:rPr>
          <w:rFonts w:eastAsiaTheme="minorHAnsi"/>
          <w:bCs/>
          <w:sz w:val="20"/>
        </w:rPr>
        <w:t>IL</w:t>
      </w:r>
      <w:hyperlink w:anchor="_Toc408838366" w:history="1">
        <w:r w:rsidRPr="00F904FD">
          <w:rPr>
            <w:rFonts w:eastAsiaTheme="minorHAnsi"/>
            <w:bCs/>
            <w:sz w:val="20"/>
          </w:rPr>
          <w:t xml:space="preserve"> CONTO ECONOMICO RICLASSIFICATO PRIMA E DOPO </w:t>
        </w:r>
      </w:hyperlink>
      <w:r w:rsidRPr="00F904FD">
        <w:rPr>
          <w:rFonts w:eastAsiaTheme="minorHAnsi"/>
          <w:bCs/>
          <w:sz w:val="20"/>
        </w:rPr>
        <w:t>L’INVESTIMENTO;</w:t>
      </w:r>
    </w:p>
    <w:p w14:paraId="7BDBCC0D" w14:textId="77777777" w:rsidR="004E0F7E" w:rsidRPr="00F904FD" w:rsidRDefault="004E0F7E" w:rsidP="00E1306C">
      <w:pPr>
        <w:widowControl w:val="0"/>
        <w:numPr>
          <w:ilvl w:val="0"/>
          <w:numId w:val="19"/>
        </w:numPr>
        <w:tabs>
          <w:tab w:val="right" w:leader="dot" w:pos="8778"/>
        </w:tabs>
        <w:spacing w:after="0"/>
        <w:ind w:left="284" w:hanging="284"/>
        <w:contextualSpacing/>
        <w:rPr>
          <w:rFonts w:eastAsiaTheme="minorHAnsi"/>
          <w:bCs/>
          <w:sz w:val="20"/>
        </w:rPr>
      </w:pPr>
      <w:r w:rsidRPr="00F904FD">
        <w:rPr>
          <w:rFonts w:eastAsiaTheme="minorHAnsi"/>
          <w:bCs/>
          <w:sz w:val="20"/>
        </w:rPr>
        <w:t>AGEVOLAZIONI RICHIESTE.</w:t>
      </w:r>
    </w:p>
    <w:p w14:paraId="3A2FFBAB" w14:textId="77777777" w:rsidR="004E0F7E" w:rsidRPr="00F904FD" w:rsidRDefault="004E0F7E" w:rsidP="004E0F7E">
      <w:pPr>
        <w:widowControl w:val="0"/>
        <w:tabs>
          <w:tab w:val="right" w:leader="dot" w:pos="8778"/>
        </w:tabs>
        <w:spacing w:before="120"/>
        <w:ind w:left="284"/>
        <w:contextualSpacing/>
        <w:rPr>
          <w:rFonts w:eastAsiaTheme="minorHAnsi"/>
          <w:bCs/>
          <w:sz w:val="20"/>
        </w:rPr>
      </w:pPr>
      <w:r w:rsidRPr="00F904FD">
        <w:rPr>
          <w:rFonts w:eastAsiaTheme="minorHAnsi"/>
          <w:bCs/>
          <w:sz w:val="20"/>
        </w:rPr>
        <w:br w:type="page"/>
      </w:r>
    </w:p>
    <w:p w14:paraId="5DD6AD28" w14:textId="77777777" w:rsidR="004E0F7E" w:rsidRPr="00F904FD" w:rsidRDefault="004E0F7E" w:rsidP="004E0F7E">
      <w:pPr>
        <w:pStyle w:val="Titolo3"/>
        <w:rPr>
          <w:rFonts w:eastAsiaTheme="minorHAnsi"/>
        </w:rPr>
      </w:pPr>
      <w:bookmarkStart w:id="69" w:name="_Toc455498963"/>
      <w:r w:rsidRPr="00F904FD">
        <w:rPr>
          <w:rFonts w:eastAsiaTheme="minorHAnsi"/>
        </w:rPr>
        <w:lastRenderedPageBreak/>
        <w:t>1. Il MERCATO E LA STRATEGIA COMMERCIALE ATTUALE</w:t>
      </w:r>
      <w:bookmarkEnd w:id="69"/>
    </w:p>
    <w:p w14:paraId="0FBDAFCD" w14:textId="77777777" w:rsidR="004E0F7E" w:rsidRPr="00F904FD" w:rsidRDefault="004E0F7E" w:rsidP="004E0F7E">
      <w:pPr>
        <w:ind w:left="567" w:hanging="567"/>
        <w:rPr>
          <w:sz w:val="20"/>
        </w:rPr>
      </w:pPr>
      <w:r w:rsidRPr="00F904FD">
        <w:rPr>
          <w:rFonts w:eastAsiaTheme="minorHAnsi"/>
          <w:sz w:val="20"/>
        </w:rPr>
        <w:t>Descrivere:</w:t>
      </w:r>
    </w:p>
    <w:p w14:paraId="7B0DFDE5" w14:textId="77777777" w:rsidR="004E0F7E" w:rsidRPr="00F904FD" w:rsidRDefault="004E0F7E" w:rsidP="00E1306C">
      <w:pPr>
        <w:numPr>
          <w:ilvl w:val="0"/>
          <w:numId w:val="17"/>
        </w:numPr>
        <w:ind w:left="284" w:hanging="284"/>
        <w:jc w:val="both"/>
        <w:rPr>
          <w:rFonts w:eastAsiaTheme="minorHAnsi"/>
          <w:sz w:val="20"/>
        </w:rPr>
      </w:pPr>
      <w:r w:rsidRPr="00F904FD">
        <w:rPr>
          <w:rFonts w:eastAsiaTheme="minorHAnsi"/>
          <w:sz w:val="20"/>
        </w:rPr>
        <w:t>la Tipologia di prodotti/servizi;</w:t>
      </w:r>
    </w:p>
    <w:p w14:paraId="62D243C2" w14:textId="77777777" w:rsidR="004E0F7E" w:rsidRPr="00F904FD" w:rsidRDefault="004E0F7E" w:rsidP="00E1306C">
      <w:pPr>
        <w:numPr>
          <w:ilvl w:val="0"/>
          <w:numId w:val="17"/>
        </w:numPr>
        <w:ind w:left="284" w:hanging="284"/>
        <w:jc w:val="both"/>
        <w:rPr>
          <w:rFonts w:eastAsiaTheme="minorHAnsi"/>
          <w:sz w:val="20"/>
        </w:rPr>
      </w:pPr>
      <w:r w:rsidRPr="00F904FD">
        <w:rPr>
          <w:rFonts w:eastAsiaTheme="minorHAnsi"/>
          <w:sz w:val="20"/>
        </w:rPr>
        <w:t>la struttura del mercato di riferimento;</w:t>
      </w:r>
    </w:p>
    <w:p w14:paraId="377E5633" w14:textId="77777777" w:rsidR="004E0F7E" w:rsidRPr="00F904FD" w:rsidRDefault="004E0F7E" w:rsidP="00E1306C">
      <w:pPr>
        <w:numPr>
          <w:ilvl w:val="0"/>
          <w:numId w:val="17"/>
        </w:numPr>
        <w:ind w:left="284" w:hanging="284"/>
        <w:jc w:val="both"/>
        <w:rPr>
          <w:rFonts w:eastAsiaTheme="minorHAnsi"/>
          <w:sz w:val="20"/>
        </w:rPr>
      </w:pPr>
      <w:r w:rsidRPr="00F904FD">
        <w:rPr>
          <w:rFonts w:eastAsiaTheme="minorHAnsi"/>
          <w:sz w:val="20"/>
        </w:rPr>
        <w:t>la clientela principale servita;</w:t>
      </w:r>
    </w:p>
    <w:p w14:paraId="04BDAB83" w14:textId="77777777" w:rsidR="004E0F7E" w:rsidRPr="00F904FD" w:rsidRDefault="004E0F7E" w:rsidP="00E1306C">
      <w:pPr>
        <w:numPr>
          <w:ilvl w:val="0"/>
          <w:numId w:val="17"/>
        </w:numPr>
        <w:ind w:left="284" w:hanging="284"/>
        <w:jc w:val="both"/>
        <w:rPr>
          <w:rFonts w:eastAsiaTheme="minorHAnsi"/>
          <w:sz w:val="20"/>
        </w:rPr>
      </w:pPr>
      <w:r w:rsidRPr="00F904FD">
        <w:rPr>
          <w:rFonts w:eastAsiaTheme="minorHAnsi"/>
          <w:sz w:val="20"/>
        </w:rPr>
        <w:t>i canali di distribuzione utilizzati.</w:t>
      </w:r>
    </w:p>
    <w:p w14:paraId="7B6970EA" w14:textId="77777777" w:rsidR="004E0F7E" w:rsidRPr="00F904FD" w:rsidRDefault="004E0F7E" w:rsidP="004E0F7E">
      <w:pPr>
        <w:jc w:val="both"/>
        <w:rPr>
          <w:sz w:val="20"/>
          <w:lang w:eastAsia="ar-SA"/>
        </w:rPr>
      </w:pPr>
      <w:r w:rsidRPr="00F904FD">
        <w:rPr>
          <w:sz w:val="20"/>
          <w:lang w:eastAsia="ar-SA"/>
        </w:rPr>
        <w:t>Indicare il:</w:t>
      </w:r>
    </w:p>
    <w:p w14:paraId="171DC748" w14:textId="77777777" w:rsidR="004E0F7E" w:rsidRPr="00F904FD" w:rsidRDefault="004E0F7E" w:rsidP="00E1306C">
      <w:pPr>
        <w:numPr>
          <w:ilvl w:val="0"/>
          <w:numId w:val="16"/>
        </w:numPr>
        <w:jc w:val="both"/>
        <w:rPr>
          <w:sz w:val="20"/>
          <w:lang w:eastAsia="ar-SA"/>
        </w:rPr>
      </w:pPr>
      <w:r w:rsidRPr="00F904FD">
        <w:rPr>
          <w:sz w:val="20"/>
          <w:lang w:eastAsia="ar-SA"/>
        </w:rPr>
        <w:t>livello di auto approvvigionamento delle materie prime trasformate:</w:t>
      </w:r>
    </w:p>
    <w:p w14:paraId="6C72DBD0" w14:textId="77777777" w:rsidR="004E0F7E" w:rsidRPr="00F904FD" w:rsidRDefault="004E0F7E" w:rsidP="00E1306C">
      <w:pPr>
        <w:numPr>
          <w:ilvl w:val="1"/>
          <w:numId w:val="14"/>
        </w:numPr>
        <w:spacing w:after="200"/>
        <w:rPr>
          <w:sz w:val="20"/>
          <w:lang w:eastAsia="ar-SA"/>
        </w:rPr>
      </w:pPr>
      <w:r w:rsidRPr="00F904FD">
        <w:rPr>
          <w:sz w:val="20"/>
          <w:lang w:eastAsia="ar-SA"/>
        </w:rPr>
        <w:t>alto (più del 75%)</w:t>
      </w:r>
    </w:p>
    <w:p w14:paraId="0D679F6B" w14:textId="77777777" w:rsidR="004E0F7E" w:rsidRPr="00F904FD" w:rsidRDefault="004E0F7E" w:rsidP="00E1306C">
      <w:pPr>
        <w:numPr>
          <w:ilvl w:val="1"/>
          <w:numId w:val="14"/>
        </w:numPr>
        <w:spacing w:after="200"/>
        <w:rPr>
          <w:sz w:val="20"/>
          <w:lang w:eastAsia="ar-SA"/>
        </w:rPr>
      </w:pPr>
      <w:r w:rsidRPr="00F904FD">
        <w:rPr>
          <w:sz w:val="20"/>
          <w:lang w:eastAsia="ar-SA"/>
        </w:rPr>
        <w:t>medio (dal 60 al 75%)</w:t>
      </w:r>
    </w:p>
    <w:p w14:paraId="5B5B923A" w14:textId="77777777" w:rsidR="004E0F7E" w:rsidRPr="00F904FD" w:rsidRDefault="004E0F7E" w:rsidP="00E1306C">
      <w:pPr>
        <w:numPr>
          <w:ilvl w:val="1"/>
          <w:numId w:val="14"/>
        </w:numPr>
        <w:spacing w:after="200"/>
        <w:rPr>
          <w:sz w:val="20"/>
          <w:lang w:eastAsia="ar-SA"/>
        </w:rPr>
      </w:pPr>
      <w:r w:rsidRPr="00F904FD">
        <w:rPr>
          <w:sz w:val="20"/>
          <w:lang w:eastAsia="ar-SA"/>
        </w:rPr>
        <w:t>basso (fino al 60%)</w:t>
      </w:r>
    </w:p>
    <w:p w14:paraId="6305AA69" w14:textId="77777777" w:rsidR="004E0F7E" w:rsidRPr="00F904FD" w:rsidRDefault="004E0F7E" w:rsidP="00E1306C">
      <w:pPr>
        <w:numPr>
          <w:ilvl w:val="0"/>
          <w:numId w:val="16"/>
        </w:numPr>
        <w:ind w:left="426" w:hanging="426"/>
        <w:jc w:val="both"/>
        <w:rPr>
          <w:sz w:val="20"/>
          <w:lang w:eastAsia="ar-SA"/>
        </w:rPr>
      </w:pPr>
      <w:r w:rsidRPr="00F904FD">
        <w:rPr>
          <w:sz w:val="20"/>
          <w:lang w:eastAsia="ar-SA"/>
        </w:rPr>
        <w:t>mercato di approvvigionamento delle materie prime trasformate: descrivere la struttura del mercato delle materie prime, il potere contrattuale dei fornitori, etc.</w:t>
      </w:r>
    </w:p>
    <w:p w14:paraId="6B677B33" w14:textId="77777777" w:rsidR="004E0F7E" w:rsidRPr="00F904FD" w:rsidRDefault="004E0F7E" w:rsidP="00E1306C">
      <w:pPr>
        <w:numPr>
          <w:ilvl w:val="1"/>
          <w:numId w:val="14"/>
        </w:numPr>
        <w:spacing w:after="200"/>
        <w:ind w:hanging="306"/>
        <w:rPr>
          <w:sz w:val="20"/>
          <w:lang w:eastAsia="ar-SA"/>
        </w:rPr>
      </w:pPr>
      <w:r w:rsidRPr="00F904FD">
        <w:rPr>
          <w:sz w:val="20"/>
          <w:lang w:eastAsia="ar-SA"/>
        </w:rPr>
        <w:t>locale</w:t>
      </w:r>
      <w:r w:rsidRPr="00F904FD">
        <w:rPr>
          <w:sz w:val="20"/>
          <w:lang w:eastAsia="ar-SA"/>
        </w:rPr>
        <w:tab/>
      </w:r>
      <w:r w:rsidRPr="00F904FD">
        <w:rPr>
          <w:sz w:val="20"/>
          <w:lang w:eastAsia="ar-SA"/>
        </w:rPr>
        <w:tab/>
      </w:r>
      <w:r w:rsidRPr="00F904FD">
        <w:rPr>
          <w:sz w:val="20"/>
          <w:lang w:eastAsia="ar-SA"/>
        </w:rPr>
        <w:tab/>
        <w:t xml:space="preserve">________% </w:t>
      </w:r>
    </w:p>
    <w:p w14:paraId="7BEE336F" w14:textId="77777777" w:rsidR="004E0F7E" w:rsidRPr="00F904FD" w:rsidRDefault="004E0F7E" w:rsidP="00E1306C">
      <w:pPr>
        <w:numPr>
          <w:ilvl w:val="1"/>
          <w:numId w:val="14"/>
        </w:numPr>
        <w:spacing w:after="200"/>
        <w:ind w:hanging="306"/>
        <w:rPr>
          <w:sz w:val="20"/>
          <w:lang w:eastAsia="ar-SA"/>
        </w:rPr>
      </w:pPr>
      <w:r w:rsidRPr="00F904FD">
        <w:rPr>
          <w:sz w:val="20"/>
          <w:lang w:eastAsia="ar-SA"/>
        </w:rPr>
        <w:t>Regionale</w:t>
      </w:r>
      <w:r w:rsidRPr="00F904FD">
        <w:rPr>
          <w:sz w:val="20"/>
          <w:lang w:eastAsia="ar-SA"/>
        </w:rPr>
        <w:tab/>
      </w:r>
      <w:r w:rsidRPr="00F904FD">
        <w:rPr>
          <w:sz w:val="20"/>
          <w:lang w:eastAsia="ar-SA"/>
        </w:rPr>
        <w:tab/>
        <w:t>________%</w:t>
      </w:r>
    </w:p>
    <w:p w14:paraId="7C381657" w14:textId="77777777" w:rsidR="004E0F7E" w:rsidRPr="00F904FD" w:rsidRDefault="004E0F7E" w:rsidP="00E1306C">
      <w:pPr>
        <w:numPr>
          <w:ilvl w:val="1"/>
          <w:numId w:val="14"/>
        </w:numPr>
        <w:spacing w:after="200"/>
        <w:ind w:hanging="306"/>
        <w:rPr>
          <w:sz w:val="20"/>
          <w:lang w:eastAsia="ar-SA"/>
        </w:rPr>
      </w:pPr>
      <w:r w:rsidRPr="00F904FD">
        <w:rPr>
          <w:sz w:val="20"/>
          <w:lang w:eastAsia="ar-SA"/>
        </w:rPr>
        <w:t>Nazionale</w:t>
      </w:r>
      <w:r w:rsidRPr="00F904FD">
        <w:rPr>
          <w:sz w:val="20"/>
          <w:lang w:eastAsia="ar-SA"/>
        </w:rPr>
        <w:tab/>
      </w:r>
      <w:r w:rsidRPr="00F904FD">
        <w:rPr>
          <w:sz w:val="20"/>
          <w:lang w:eastAsia="ar-SA"/>
        </w:rPr>
        <w:tab/>
        <w:t>________%</w:t>
      </w:r>
    </w:p>
    <w:p w14:paraId="0EBE12E7" w14:textId="77777777" w:rsidR="004E0F7E" w:rsidRPr="00F904FD" w:rsidRDefault="004E0F7E" w:rsidP="00E1306C">
      <w:pPr>
        <w:numPr>
          <w:ilvl w:val="1"/>
          <w:numId w:val="14"/>
        </w:numPr>
        <w:spacing w:after="200"/>
        <w:ind w:hanging="306"/>
        <w:rPr>
          <w:sz w:val="20"/>
          <w:lang w:eastAsia="ar-SA"/>
        </w:rPr>
      </w:pPr>
      <w:r w:rsidRPr="00F904FD">
        <w:rPr>
          <w:sz w:val="20"/>
          <w:lang w:eastAsia="ar-SA"/>
        </w:rPr>
        <w:t xml:space="preserve">internazionale (indicare quale) </w:t>
      </w:r>
      <w:r w:rsidRPr="00F904FD">
        <w:rPr>
          <w:sz w:val="20"/>
          <w:lang w:eastAsia="ar-SA"/>
        </w:rPr>
        <w:tab/>
        <w:t>________%</w:t>
      </w:r>
    </w:p>
    <w:p w14:paraId="2CE7CECF" w14:textId="77777777" w:rsidR="004E0F7E" w:rsidRPr="00F904FD" w:rsidRDefault="004E0F7E" w:rsidP="004E0F7E">
      <w:pPr>
        <w:pStyle w:val="Titolo3"/>
        <w:rPr>
          <w:rFonts w:eastAsiaTheme="minorHAnsi"/>
        </w:rPr>
      </w:pPr>
      <w:bookmarkStart w:id="70" w:name="_Toc455498964"/>
      <w:r w:rsidRPr="00F904FD">
        <w:rPr>
          <w:rFonts w:eastAsiaTheme="minorHAnsi"/>
        </w:rPr>
        <w:t>2. Il PROCESSO PRODUTTIVO AZIENDALE</w:t>
      </w:r>
      <w:bookmarkEnd w:id="70"/>
    </w:p>
    <w:p w14:paraId="53F59917" w14:textId="77777777" w:rsidR="004E0F7E" w:rsidRPr="00F904FD" w:rsidRDefault="004E0F7E" w:rsidP="004E0F7E">
      <w:pPr>
        <w:rPr>
          <w:sz w:val="20"/>
        </w:rPr>
      </w:pPr>
      <w:r w:rsidRPr="00F904FD">
        <w:rPr>
          <w:rFonts w:eastAsiaTheme="minorHAnsi"/>
          <w:sz w:val="20"/>
        </w:rPr>
        <w:t>Descrivere:</w:t>
      </w:r>
    </w:p>
    <w:p w14:paraId="0FFEE28C" w14:textId="77777777" w:rsidR="004E0F7E" w:rsidRPr="00F904FD" w:rsidRDefault="004E0F7E" w:rsidP="00E1306C">
      <w:pPr>
        <w:numPr>
          <w:ilvl w:val="0"/>
          <w:numId w:val="17"/>
        </w:numPr>
        <w:ind w:left="284" w:hanging="284"/>
        <w:jc w:val="both"/>
        <w:rPr>
          <w:sz w:val="20"/>
        </w:rPr>
      </w:pPr>
      <w:r w:rsidRPr="00F904FD">
        <w:rPr>
          <w:rFonts w:eastAsiaTheme="minorHAnsi"/>
          <w:sz w:val="20"/>
        </w:rPr>
        <w:t>la quantità/qualità colture, animali allevati;</w:t>
      </w:r>
    </w:p>
    <w:p w14:paraId="4045CA82" w14:textId="77777777" w:rsidR="004E0F7E" w:rsidRPr="00F904FD" w:rsidRDefault="004E0F7E" w:rsidP="00E1306C">
      <w:pPr>
        <w:numPr>
          <w:ilvl w:val="0"/>
          <w:numId w:val="17"/>
        </w:numPr>
        <w:ind w:left="284" w:hanging="284"/>
        <w:jc w:val="both"/>
        <w:rPr>
          <w:sz w:val="20"/>
        </w:rPr>
      </w:pPr>
      <w:r w:rsidRPr="00F904FD">
        <w:rPr>
          <w:rFonts w:eastAsiaTheme="minorHAnsi"/>
          <w:sz w:val="20"/>
        </w:rPr>
        <w:t>il metodo di raccolta, allevamento, alimentazione;</w:t>
      </w:r>
    </w:p>
    <w:p w14:paraId="5076B92A" w14:textId="77777777" w:rsidR="004E0F7E" w:rsidRPr="00F904FD" w:rsidRDefault="004E0F7E" w:rsidP="00E1306C">
      <w:pPr>
        <w:numPr>
          <w:ilvl w:val="0"/>
          <w:numId w:val="17"/>
        </w:numPr>
        <w:ind w:left="284" w:hanging="284"/>
        <w:jc w:val="both"/>
        <w:rPr>
          <w:sz w:val="20"/>
        </w:rPr>
      </w:pPr>
      <w:r w:rsidRPr="00F904FD">
        <w:rPr>
          <w:rFonts w:eastAsiaTheme="minorHAnsi"/>
          <w:sz w:val="20"/>
        </w:rPr>
        <w:t>i principali dati produttivi/riproduttivi.</w:t>
      </w:r>
    </w:p>
    <w:p w14:paraId="75AA5539" w14:textId="77777777" w:rsidR="004E0F7E" w:rsidRPr="00F904FD" w:rsidRDefault="004E0F7E" w:rsidP="004E0F7E">
      <w:pPr>
        <w:pStyle w:val="Titolo3"/>
        <w:rPr>
          <w:rFonts w:eastAsiaTheme="minorHAnsi"/>
        </w:rPr>
      </w:pPr>
      <w:bookmarkStart w:id="71" w:name="_Toc455498965"/>
      <w:r w:rsidRPr="00F904FD">
        <w:rPr>
          <w:rFonts w:eastAsiaTheme="minorHAnsi"/>
        </w:rPr>
        <w:t>3. Il PROGRAMMA DI INVESTIMENTI</w:t>
      </w:r>
      <w:bookmarkEnd w:id="71"/>
    </w:p>
    <w:p w14:paraId="22946B2A" w14:textId="77777777" w:rsidR="004E0F7E" w:rsidRPr="00F904FD" w:rsidRDefault="004E0F7E" w:rsidP="004E0F7E">
      <w:pPr>
        <w:rPr>
          <w:rFonts w:eastAsiaTheme="minorHAnsi"/>
          <w:bCs/>
          <w:sz w:val="20"/>
        </w:rPr>
      </w:pPr>
      <w:r w:rsidRPr="00F904FD">
        <w:rPr>
          <w:rFonts w:eastAsiaTheme="minorHAnsi"/>
          <w:bCs/>
          <w:sz w:val="20"/>
        </w:rPr>
        <w:t>Descrivere gli investimenti che il richiedente intende realizzare, illustrandone le caratteristiche tecniche. In particolare:</w:t>
      </w:r>
    </w:p>
    <w:p w14:paraId="32DFDCB0" w14:textId="77777777" w:rsidR="004E0F7E" w:rsidRPr="00F904FD" w:rsidRDefault="004E0F7E" w:rsidP="004E0F7E">
      <w:pPr>
        <w:rPr>
          <w:rFonts w:eastAsiaTheme="minorHAnsi"/>
          <w:bCs/>
          <w:sz w:val="20"/>
        </w:rPr>
      </w:pPr>
    </w:p>
    <w:p w14:paraId="512208C7" w14:textId="77777777" w:rsidR="004E0F7E" w:rsidRPr="00F904FD" w:rsidRDefault="004E0F7E" w:rsidP="00E1306C">
      <w:pPr>
        <w:numPr>
          <w:ilvl w:val="1"/>
          <w:numId w:val="15"/>
        </w:numPr>
        <w:suppressAutoHyphens/>
        <w:autoSpaceDE w:val="0"/>
        <w:spacing w:after="200"/>
        <w:ind w:left="284" w:hanging="284"/>
        <w:contextualSpacing/>
        <w:rPr>
          <w:rFonts w:eastAsiaTheme="minorHAnsi"/>
          <w:sz w:val="20"/>
        </w:rPr>
      </w:pPr>
      <w:r w:rsidRPr="00F904FD">
        <w:rPr>
          <w:rFonts w:eastAsiaTheme="minorHAnsi"/>
          <w:sz w:val="20"/>
        </w:rPr>
        <w:t>Descrivere in modo dettagliato degli interventi e dei relativi requisiti qualitativi.</w:t>
      </w:r>
    </w:p>
    <w:p w14:paraId="21B7A704" w14:textId="77777777" w:rsidR="004E0F7E" w:rsidRPr="00F904FD" w:rsidRDefault="004E0F7E" w:rsidP="004E0F7E">
      <w:pPr>
        <w:ind w:left="284"/>
        <w:jc w:val="both"/>
        <w:rPr>
          <w:rFonts w:eastAsiaTheme="minorHAnsi"/>
          <w:i/>
          <w:sz w:val="20"/>
        </w:rPr>
      </w:pPr>
      <w:r w:rsidRPr="00F904FD">
        <w:rPr>
          <w:rFonts w:eastAsiaTheme="minorHAnsi"/>
          <w:i/>
          <w:sz w:val="20"/>
        </w:rPr>
        <w:t xml:space="preserve">Relazione tecnica identificativa del progetto imprenditoriale, che indichi la corretta destinazione degli interventi degli investimenti in Opere agronomiche e di miglioramento fondiario, in Opere edilizie e per la realizzazione di impianti agricoli (ad esempio vigneti, oliveti, frutteti, </w:t>
      </w:r>
      <w:proofErr w:type="spellStart"/>
      <w:r w:rsidRPr="00F904FD">
        <w:rPr>
          <w:rFonts w:eastAsiaTheme="minorHAnsi"/>
          <w:i/>
          <w:sz w:val="20"/>
        </w:rPr>
        <w:t>etc</w:t>
      </w:r>
      <w:proofErr w:type="spellEnd"/>
      <w:r w:rsidRPr="00F904FD">
        <w:rPr>
          <w:rFonts w:eastAsiaTheme="minorHAnsi"/>
          <w:i/>
          <w:sz w:val="20"/>
        </w:rPr>
        <w:t>), comprensiva della descrizione, lo stato fisico di partenza, gli interventi previsti e la situazione post-intervento;</w:t>
      </w:r>
    </w:p>
    <w:p w14:paraId="1D8F0D70" w14:textId="77777777" w:rsidR="004E0F7E" w:rsidRPr="00F904FD" w:rsidRDefault="004E0F7E" w:rsidP="004E0F7E">
      <w:pPr>
        <w:ind w:left="284"/>
        <w:jc w:val="both"/>
        <w:rPr>
          <w:rFonts w:eastAsiaTheme="minorHAnsi"/>
          <w:i/>
          <w:sz w:val="20"/>
          <w:highlight w:val="cyan"/>
        </w:rPr>
      </w:pPr>
    </w:p>
    <w:p w14:paraId="14033205" w14:textId="77777777" w:rsidR="004E0F7E" w:rsidRPr="00F904FD" w:rsidRDefault="004E0F7E" w:rsidP="00E1306C">
      <w:pPr>
        <w:numPr>
          <w:ilvl w:val="1"/>
          <w:numId w:val="15"/>
        </w:numPr>
        <w:suppressAutoHyphens/>
        <w:autoSpaceDE w:val="0"/>
        <w:spacing w:after="200"/>
        <w:ind w:left="284" w:hanging="284"/>
        <w:contextualSpacing/>
        <w:rPr>
          <w:rFonts w:eastAsiaTheme="minorHAnsi"/>
          <w:sz w:val="20"/>
        </w:rPr>
      </w:pPr>
      <w:r w:rsidRPr="00F904FD">
        <w:rPr>
          <w:rFonts w:eastAsiaTheme="minorHAnsi"/>
          <w:sz w:val="20"/>
        </w:rPr>
        <w:t xml:space="preserve">Descrivere gli obiettivi perseguiti a seguito della realizzazione degli interventi. </w:t>
      </w:r>
    </w:p>
    <w:p w14:paraId="59A2A35C" w14:textId="77777777" w:rsidR="004E0F7E" w:rsidRPr="00F904FD" w:rsidRDefault="004E0F7E" w:rsidP="004E0F7E">
      <w:pPr>
        <w:ind w:left="284"/>
        <w:jc w:val="both"/>
        <w:rPr>
          <w:rFonts w:eastAsiaTheme="minorHAnsi"/>
          <w:i/>
          <w:sz w:val="20"/>
        </w:rPr>
      </w:pPr>
      <w:r w:rsidRPr="00F904FD">
        <w:rPr>
          <w:rFonts w:eastAsiaTheme="minorHAnsi"/>
          <w:i/>
          <w:sz w:val="20"/>
        </w:rPr>
        <w:t>Nella relazione tecnica descrivere, per ciascuno degli obiettivi perseguiti, quali sono gli effetti produttivi, ambientali, organizzativi ed economici attesi.</w:t>
      </w:r>
    </w:p>
    <w:p w14:paraId="4F61ED71" w14:textId="77777777" w:rsidR="004E0F7E" w:rsidRPr="00F904FD" w:rsidRDefault="004E0F7E" w:rsidP="004E0F7E">
      <w:pPr>
        <w:ind w:left="284"/>
        <w:jc w:val="both"/>
        <w:rPr>
          <w:rFonts w:eastAsiaTheme="minorHAnsi"/>
          <w:i/>
          <w:sz w:val="20"/>
        </w:rPr>
      </w:pPr>
      <w:r w:rsidRPr="00F904FD">
        <w:rPr>
          <w:rFonts w:eastAsiaTheme="minorHAnsi"/>
          <w:i/>
          <w:sz w:val="20"/>
        </w:rPr>
        <w:t>Specificare come le nuove produzioni modificheranno i livelli produttivi attuali, sia in termini qualitativi sia in termini quantitativi</w:t>
      </w:r>
      <w:r w:rsidRPr="00F904FD">
        <w:rPr>
          <w:sz w:val="20"/>
        </w:rPr>
        <w:t>.</w:t>
      </w:r>
    </w:p>
    <w:p w14:paraId="7ADEECE7" w14:textId="77777777" w:rsidR="004E0F7E" w:rsidRPr="00F904FD" w:rsidRDefault="004E0F7E" w:rsidP="004E0F7E">
      <w:pPr>
        <w:suppressAutoHyphens/>
        <w:autoSpaceDE w:val="0"/>
        <w:spacing w:after="200"/>
        <w:ind w:left="284"/>
        <w:contextualSpacing/>
        <w:rPr>
          <w:rFonts w:eastAsiaTheme="minorHAnsi"/>
          <w:sz w:val="20"/>
        </w:rPr>
      </w:pPr>
    </w:p>
    <w:p w14:paraId="5533467D" w14:textId="77777777" w:rsidR="004E0F7E" w:rsidRPr="00F904FD" w:rsidRDefault="004E0F7E" w:rsidP="00E1306C">
      <w:pPr>
        <w:numPr>
          <w:ilvl w:val="1"/>
          <w:numId w:val="15"/>
        </w:numPr>
        <w:suppressAutoHyphens/>
        <w:autoSpaceDE w:val="0"/>
        <w:spacing w:after="200"/>
        <w:ind w:left="284" w:hanging="284"/>
        <w:contextualSpacing/>
        <w:rPr>
          <w:rFonts w:eastAsiaTheme="minorHAnsi"/>
          <w:sz w:val="20"/>
        </w:rPr>
      </w:pPr>
      <w:r w:rsidRPr="00F904FD">
        <w:rPr>
          <w:rFonts w:eastAsiaTheme="minorHAnsi"/>
          <w:sz w:val="20"/>
        </w:rPr>
        <w:lastRenderedPageBreak/>
        <w:t>Descrizione e previsione di spesa degli interventi da realizzare, per i quali si richiede il contributo.</w:t>
      </w:r>
    </w:p>
    <w:p w14:paraId="2B240AE5" w14:textId="77777777" w:rsidR="004E0F7E" w:rsidRPr="00F904FD" w:rsidRDefault="004E0F7E" w:rsidP="004E0F7E">
      <w:pPr>
        <w:suppressAutoHyphens/>
        <w:autoSpaceDE w:val="0"/>
        <w:ind w:left="1440"/>
        <w:contextualSpacing/>
        <w:rPr>
          <w:rFonts w:eastAsiaTheme="minorHAnsi"/>
          <w:sz w:val="20"/>
        </w:rPr>
      </w:pPr>
    </w:p>
    <w:tbl>
      <w:tblPr>
        <w:tblW w:w="94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5"/>
        <w:gridCol w:w="1490"/>
        <w:gridCol w:w="1417"/>
        <w:gridCol w:w="2457"/>
      </w:tblGrid>
      <w:tr w:rsidR="004E0F7E" w:rsidRPr="00F904FD" w14:paraId="4E934088" w14:textId="77777777" w:rsidTr="00D331FA">
        <w:trPr>
          <w:jc w:val="center"/>
        </w:trPr>
        <w:tc>
          <w:tcPr>
            <w:tcW w:w="4085" w:type="dxa"/>
            <w:vMerge w:val="restart"/>
          </w:tcPr>
          <w:p w14:paraId="20C2B2BC" w14:textId="77777777" w:rsidR="004E0F7E" w:rsidRPr="00F904FD" w:rsidRDefault="004E0F7E" w:rsidP="00D331FA">
            <w:pPr>
              <w:spacing w:after="200"/>
              <w:jc w:val="center"/>
              <w:rPr>
                <w:rFonts w:eastAsiaTheme="minorHAnsi"/>
                <w:b/>
                <w:sz w:val="20"/>
              </w:rPr>
            </w:pPr>
            <w:r w:rsidRPr="00F904FD">
              <w:rPr>
                <w:rFonts w:eastAsiaTheme="minorHAnsi"/>
                <w:b/>
                <w:sz w:val="20"/>
              </w:rPr>
              <w:t>DESCRIZIONE DEGLI INTERVENTI DA REALIZZARE CON IL CONTRIBUTO</w:t>
            </w:r>
          </w:p>
        </w:tc>
        <w:tc>
          <w:tcPr>
            <w:tcW w:w="5364" w:type="dxa"/>
            <w:gridSpan w:val="3"/>
          </w:tcPr>
          <w:p w14:paraId="684F8AF8" w14:textId="77777777" w:rsidR="004E0F7E" w:rsidRPr="00F904FD" w:rsidRDefault="004E0F7E" w:rsidP="00D331FA">
            <w:pPr>
              <w:spacing w:after="200"/>
              <w:jc w:val="center"/>
              <w:rPr>
                <w:rFonts w:eastAsiaTheme="minorHAnsi"/>
                <w:b/>
                <w:sz w:val="20"/>
              </w:rPr>
            </w:pPr>
            <w:r w:rsidRPr="00F904FD">
              <w:rPr>
                <w:rFonts w:eastAsiaTheme="minorHAnsi"/>
                <w:b/>
                <w:sz w:val="20"/>
              </w:rPr>
              <w:t>IMPORTO SPESA PREVISTA DEGLI INTERVENTI AL NETTO DELL’IVA (€)</w:t>
            </w:r>
          </w:p>
        </w:tc>
      </w:tr>
      <w:tr w:rsidR="004E0F7E" w:rsidRPr="00F904FD" w14:paraId="0C24D75A" w14:textId="77777777" w:rsidTr="00D331FA">
        <w:trPr>
          <w:trHeight w:val="428"/>
          <w:jc w:val="center"/>
        </w:trPr>
        <w:tc>
          <w:tcPr>
            <w:tcW w:w="4085" w:type="dxa"/>
            <w:vMerge/>
          </w:tcPr>
          <w:p w14:paraId="021F8597" w14:textId="77777777" w:rsidR="004E0F7E" w:rsidRPr="00F904FD" w:rsidRDefault="004E0F7E" w:rsidP="00D331FA">
            <w:pPr>
              <w:spacing w:after="200"/>
              <w:rPr>
                <w:rFonts w:eastAsiaTheme="minorHAnsi"/>
                <w:b/>
                <w:sz w:val="20"/>
              </w:rPr>
            </w:pPr>
          </w:p>
        </w:tc>
        <w:tc>
          <w:tcPr>
            <w:tcW w:w="1490" w:type="dxa"/>
          </w:tcPr>
          <w:p w14:paraId="0E549FB7" w14:textId="77777777" w:rsidR="004E0F7E" w:rsidRPr="00F904FD" w:rsidRDefault="004E0F7E" w:rsidP="00D331FA">
            <w:pPr>
              <w:spacing w:after="200"/>
              <w:jc w:val="center"/>
              <w:rPr>
                <w:rFonts w:eastAsiaTheme="minorHAnsi"/>
                <w:b/>
                <w:sz w:val="20"/>
              </w:rPr>
            </w:pPr>
            <w:r w:rsidRPr="00F904FD">
              <w:rPr>
                <w:rFonts w:eastAsiaTheme="minorHAnsi"/>
                <w:b/>
                <w:sz w:val="20"/>
              </w:rPr>
              <w:t>Anno 1</w:t>
            </w:r>
          </w:p>
        </w:tc>
        <w:tc>
          <w:tcPr>
            <w:tcW w:w="1417" w:type="dxa"/>
          </w:tcPr>
          <w:p w14:paraId="5F7FE940" w14:textId="77777777" w:rsidR="004E0F7E" w:rsidRPr="00F904FD" w:rsidRDefault="004E0F7E" w:rsidP="00D331FA">
            <w:pPr>
              <w:spacing w:after="200"/>
              <w:jc w:val="center"/>
              <w:rPr>
                <w:rFonts w:eastAsiaTheme="minorHAnsi"/>
                <w:b/>
                <w:sz w:val="20"/>
              </w:rPr>
            </w:pPr>
            <w:r w:rsidRPr="00F904FD">
              <w:rPr>
                <w:rFonts w:eastAsiaTheme="minorHAnsi"/>
                <w:b/>
                <w:sz w:val="20"/>
              </w:rPr>
              <w:t>Anno 2</w:t>
            </w:r>
          </w:p>
        </w:tc>
        <w:tc>
          <w:tcPr>
            <w:tcW w:w="2457" w:type="dxa"/>
          </w:tcPr>
          <w:p w14:paraId="49242ED1" w14:textId="77777777" w:rsidR="004E0F7E" w:rsidRPr="00F904FD" w:rsidRDefault="004E0F7E" w:rsidP="00D331FA">
            <w:pPr>
              <w:spacing w:after="200"/>
              <w:jc w:val="center"/>
              <w:rPr>
                <w:rFonts w:eastAsiaTheme="minorHAnsi"/>
                <w:b/>
                <w:sz w:val="20"/>
              </w:rPr>
            </w:pPr>
            <w:r w:rsidRPr="00F904FD">
              <w:rPr>
                <w:rFonts w:eastAsiaTheme="minorHAnsi"/>
                <w:b/>
                <w:sz w:val="20"/>
              </w:rPr>
              <w:t>Totale</w:t>
            </w:r>
          </w:p>
        </w:tc>
      </w:tr>
      <w:tr w:rsidR="004E0F7E" w:rsidRPr="00F904FD" w14:paraId="758E471D" w14:textId="77777777" w:rsidTr="00D331FA">
        <w:trPr>
          <w:trHeight w:val="461"/>
          <w:jc w:val="center"/>
        </w:trPr>
        <w:tc>
          <w:tcPr>
            <w:tcW w:w="4085" w:type="dxa"/>
            <w:vAlign w:val="center"/>
          </w:tcPr>
          <w:p w14:paraId="7C665FD9" w14:textId="77777777" w:rsidR="004E0F7E" w:rsidRPr="00F904FD" w:rsidRDefault="004E0F7E" w:rsidP="00D331FA">
            <w:pPr>
              <w:spacing w:after="200"/>
              <w:rPr>
                <w:rFonts w:eastAsiaTheme="minorHAnsi"/>
                <w:sz w:val="20"/>
              </w:rPr>
            </w:pPr>
          </w:p>
        </w:tc>
        <w:tc>
          <w:tcPr>
            <w:tcW w:w="1490" w:type="dxa"/>
            <w:vAlign w:val="center"/>
          </w:tcPr>
          <w:p w14:paraId="7E7804F5" w14:textId="77777777" w:rsidR="004E0F7E" w:rsidRPr="00F904FD" w:rsidRDefault="004E0F7E" w:rsidP="00D331FA">
            <w:pPr>
              <w:spacing w:after="200"/>
              <w:rPr>
                <w:rFonts w:eastAsiaTheme="minorHAnsi"/>
                <w:sz w:val="20"/>
              </w:rPr>
            </w:pPr>
          </w:p>
        </w:tc>
        <w:tc>
          <w:tcPr>
            <w:tcW w:w="1417" w:type="dxa"/>
            <w:vAlign w:val="center"/>
          </w:tcPr>
          <w:p w14:paraId="5D633864" w14:textId="77777777" w:rsidR="004E0F7E" w:rsidRPr="00F904FD" w:rsidRDefault="004E0F7E" w:rsidP="00D331FA">
            <w:pPr>
              <w:spacing w:after="200"/>
              <w:rPr>
                <w:rFonts w:eastAsiaTheme="minorHAnsi"/>
                <w:sz w:val="20"/>
              </w:rPr>
            </w:pPr>
          </w:p>
        </w:tc>
        <w:tc>
          <w:tcPr>
            <w:tcW w:w="2457" w:type="dxa"/>
          </w:tcPr>
          <w:p w14:paraId="42774B3D" w14:textId="77777777" w:rsidR="004E0F7E" w:rsidRPr="00F904FD" w:rsidRDefault="004E0F7E" w:rsidP="00D331FA">
            <w:pPr>
              <w:spacing w:after="200"/>
              <w:rPr>
                <w:rFonts w:eastAsiaTheme="minorHAnsi"/>
                <w:sz w:val="20"/>
              </w:rPr>
            </w:pPr>
          </w:p>
        </w:tc>
      </w:tr>
      <w:tr w:rsidR="004E0F7E" w:rsidRPr="00F904FD" w14:paraId="3C567078" w14:textId="77777777" w:rsidTr="00D331FA">
        <w:trPr>
          <w:trHeight w:val="373"/>
          <w:jc w:val="center"/>
        </w:trPr>
        <w:tc>
          <w:tcPr>
            <w:tcW w:w="4085" w:type="dxa"/>
            <w:vAlign w:val="center"/>
          </w:tcPr>
          <w:p w14:paraId="6E4B0936" w14:textId="77777777" w:rsidR="004E0F7E" w:rsidRPr="00F904FD" w:rsidRDefault="004E0F7E" w:rsidP="00D331FA">
            <w:pPr>
              <w:spacing w:after="200"/>
              <w:rPr>
                <w:rFonts w:eastAsiaTheme="minorHAnsi"/>
                <w:sz w:val="20"/>
              </w:rPr>
            </w:pPr>
          </w:p>
        </w:tc>
        <w:tc>
          <w:tcPr>
            <w:tcW w:w="1490" w:type="dxa"/>
            <w:vAlign w:val="center"/>
          </w:tcPr>
          <w:p w14:paraId="4FAD4930" w14:textId="77777777" w:rsidR="004E0F7E" w:rsidRPr="00F904FD" w:rsidRDefault="004E0F7E" w:rsidP="00D331FA">
            <w:pPr>
              <w:spacing w:after="200"/>
              <w:rPr>
                <w:rFonts w:eastAsiaTheme="minorHAnsi"/>
                <w:sz w:val="20"/>
              </w:rPr>
            </w:pPr>
          </w:p>
        </w:tc>
        <w:tc>
          <w:tcPr>
            <w:tcW w:w="1417" w:type="dxa"/>
            <w:vAlign w:val="center"/>
          </w:tcPr>
          <w:p w14:paraId="45DD97EB" w14:textId="77777777" w:rsidR="004E0F7E" w:rsidRPr="00F904FD" w:rsidRDefault="004E0F7E" w:rsidP="00D331FA">
            <w:pPr>
              <w:spacing w:after="200"/>
              <w:rPr>
                <w:rFonts w:eastAsiaTheme="minorHAnsi"/>
                <w:sz w:val="20"/>
              </w:rPr>
            </w:pPr>
          </w:p>
        </w:tc>
        <w:tc>
          <w:tcPr>
            <w:tcW w:w="2457" w:type="dxa"/>
          </w:tcPr>
          <w:p w14:paraId="6119F846" w14:textId="77777777" w:rsidR="004E0F7E" w:rsidRPr="00F904FD" w:rsidRDefault="004E0F7E" w:rsidP="00D331FA">
            <w:pPr>
              <w:spacing w:after="200"/>
              <w:rPr>
                <w:rFonts w:eastAsiaTheme="minorHAnsi"/>
                <w:sz w:val="20"/>
              </w:rPr>
            </w:pPr>
          </w:p>
        </w:tc>
      </w:tr>
      <w:tr w:rsidR="004E0F7E" w:rsidRPr="00F904FD" w14:paraId="5F61D263" w14:textId="77777777" w:rsidTr="00D331FA">
        <w:trPr>
          <w:trHeight w:val="532"/>
          <w:jc w:val="center"/>
        </w:trPr>
        <w:tc>
          <w:tcPr>
            <w:tcW w:w="4085" w:type="dxa"/>
            <w:vAlign w:val="center"/>
          </w:tcPr>
          <w:p w14:paraId="5B2579AB" w14:textId="77777777" w:rsidR="004E0F7E" w:rsidRPr="00F904FD" w:rsidRDefault="004E0F7E" w:rsidP="00D331FA">
            <w:pPr>
              <w:suppressAutoHyphens/>
              <w:autoSpaceDE w:val="0"/>
              <w:spacing w:after="200"/>
              <w:ind w:left="502"/>
              <w:contextualSpacing/>
              <w:jc w:val="both"/>
              <w:rPr>
                <w:rFonts w:eastAsiaTheme="minorHAnsi"/>
                <w:b/>
                <w:sz w:val="20"/>
              </w:rPr>
            </w:pPr>
            <w:r w:rsidRPr="00F904FD">
              <w:rPr>
                <w:rFonts w:eastAsiaTheme="minorHAnsi"/>
                <w:b/>
                <w:sz w:val="20"/>
              </w:rPr>
              <w:t>Costo complessivo</w:t>
            </w:r>
          </w:p>
        </w:tc>
        <w:tc>
          <w:tcPr>
            <w:tcW w:w="1490" w:type="dxa"/>
          </w:tcPr>
          <w:p w14:paraId="47B9794D" w14:textId="77777777" w:rsidR="004E0F7E" w:rsidRPr="00F904FD" w:rsidRDefault="004E0F7E" w:rsidP="00D331FA">
            <w:pPr>
              <w:spacing w:after="200"/>
              <w:rPr>
                <w:rFonts w:eastAsiaTheme="minorHAnsi"/>
                <w:sz w:val="20"/>
              </w:rPr>
            </w:pPr>
          </w:p>
        </w:tc>
        <w:tc>
          <w:tcPr>
            <w:tcW w:w="1417" w:type="dxa"/>
          </w:tcPr>
          <w:p w14:paraId="316F5331" w14:textId="77777777" w:rsidR="004E0F7E" w:rsidRPr="00F904FD" w:rsidRDefault="004E0F7E" w:rsidP="00D331FA">
            <w:pPr>
              <w:spacing w:after="200"/>
              <w:rPr>
                <w:rFonts w:eastAsiaTheme="minorHAnsi"/>
                <w:sz w:val="20"/>
              </w:rPr>
            </w:pPr>
          </w:p>
        </w:tc>
        <w:tc>
          <w:tcPr>
            <w:tcW w:w="2457" w:type="dxa"/>
          </w:tcPr>
          <w:p w14:paraId="16D75EF0" w14:textId="77777777" w:rsidR="004E0F7E" w:rsidRPr="00F904FD" w:rsidRDefault="004E0F7E" w:rsidP="00D331FA">
            <w:pPr>
              <w:spacing w:after="200"/>
              <w:rPr>
                <w:rFonts w:eastAsiaTheme="minorHAnsi"/>
                <w:sz w:val="20"/>
              </w:rPr>
            </w:pPr>
          </w:p>
        </w:tc>
      </w:tr>
    </w:tbl>
    <w:p w14:paraId="46D0F874" w14:textId="77777777" w:rsidR="004E0F7E" w:rsidRPr="00F904FD" w:rsidRDefault="004E0F7E" w:rsidP="004E0F7E">
      <w:pPr>
        <w:suppressAutoHyphens/>
        <w:autoSpaceDE w:val="0"/>
        <w:spacing w:after="200"/>
        <w:ind w:left="1440" w:hanging="1156"/>
        <w:contextualSpacing/>
        <w:rPr>
          <w:sz w:val="20"/>
          <w:lang w:eastAsia="ar-SA"/>
        </w:rPr>
      </w:pPr>
      <w:r w:rsidRPr="00F904FD">
        <w:rPr>
          <w:sz w:val="20"/>
          <w:lang w:eastAsia="ar-SA"/>
        </w:rPr>
        <w:t xml:space="preserve">N.B.: per “Anno 1” si intende il primo anno di realizzazione dell’investimento. </w:t>
      </w:r>
    </w:p>
    <w:p w14:paraId="59D867D6" w14:textId="77777777" w:rsidR="004E0F7E" w:rsidRPr="00F904FD" w:rsidRDefault="004E0F7E" w:rsidP="004E0F7E">
      <w:pPr>
        <w:suppressAutoHyphens/>
        <w:autoSpaceDE w:val="0"/>
        <w:spacing w:after="200"/>
        <w:ind w:left="851" w:hanging="567"/>
        <w:contextualSpacing/>
        <w:rPr>
          <w:sz w:val="20"/>
          <w:lang w:eastAsia="ar-SA"/>
        </w:rPr>
      </w:pPr>
    </w:p>
    <w:p w14:paraId="5E145395" w14:textId="77777777" w:rsidR="004E0F7E" w:rsidRPr="00F904FD" w:rsidRDefault="004E0F7E" w:rsidP="00E1306C">
      <w:pPr>
        <w:numPr>
          <w:ilvl w:val="1"/>
          <w:numId w:val="15"/>
        </w:numPr>
        <w:suppressAutoHyphens/>
        <w:autoSpaceDE w:val="0"/>
        <w:spacing w:after="200"/>
        <w:ind w:left="284" w:hanging="284"/>
        <w:contextualSpacing/>
        <w:rPr>
          <w:rFonts w:eastAsiaTheme="minorHAnsi"/>
          <w:sz w:val="20"/>
        </w:rPr>
      </w:pPr>
      <w:r w:rsidRPr="00F904FD">
        <w:rPr>
          <w:rFonts w:eastAsiaTheme="minorHAnsi"/>
          <w:sz w:val="20"/>
        </w:rPr>
        <w:t>Descrizione e previsione di spesa degli interventi da realizzare in autofinanziamento, senza contributo.</w:t>
      </w:r>
    </w:p>
    <w:tbl>
      <w:tblPr>
        <w:tblW w:w="9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0"/>
        <w:gridCol w:w="765"/>
        <w:gridCol w:w="766"/>
        <w:gridCol w:w="765"/>
        <w:gridCol w:w="766"/>
        <w:gridCol w:w="766"/>
        <w:gridCol w:w="2409"/>
      </w:tblGrid>
      <w:tr w:rsidR="004E0F7E" w:rsidRPr="00F904FD" w14:paraId="29C34A96" w14:textId="77777777" w:rsidTr="00D331FA">
        <w:trPr>
          <w:jc w:val="center"/>
        </w:trPr>
        <w:tc>
          <w:tcPr>
            <w:tcW w:w="3170" w:type="dxa"/>
            <w:vMerge w:val="restart"/>
          </w:tcPr>
          <w:p w14:paraId="4CD768F9" w14:textId="77777777" w:rsidR="004E0F7E" w:rsidRPr="00F904FD" w:rsidRDefault="004E0F7E" w:rsidP="00D331FA">
            <w:pPr>
              <w:spacing w:after="200"/>
              <w:jc w:val="center"/>
              <w:rPr>
                <w:rFonts w:eastAsiaTheme="minorHAnsi"/>
                <w:b/>
                <w:sz w:val="20"/>
              </w:rPr>
            </w:pPr>
            <w:r w:rsidRPr="00F904FD">
              <w:rPr>
                <w:rFonts w:eastAsiaTheme="minorHAnsi"/>
                <w:b/>
                <w:sz w:val="20"/>
              </w:rPr>
              <w:t>DESCRIZIONE DEGLI INTERVENTI DA REALIZZARE IN AUTOFINANZIAMENTO</w:t>
            </w:r>
          </w:p>
          <w:p w14:paraId="7EE2FD3B" w14:textId="77777777" w:rsidR="004E0F7E" w:rsidRPr="00F904FD" w:rsidRDefault="004E0F7E" w:rsidP="00D331FA">
            <w:pPr>
              <w:spacing w:after="200"/>
              <w:rPr>
                <w:rFonts w:eastAsiaTheme="minorHAnsi"/>
                <w:b/>
                <w:sz w:val="20"/>
              </w:rPr>
            </w:pPr>
          </w:p>
        </w:tc>
        <w:tc>
          <w:tcPr>
            <w:tcW w:w="6237" w:type="dxa"/>
            <w:gridSpan w:val="6"/>
          </w:tcPr>
          <w:p w14:paraId="6519CC66" w14:textId="77777777" w:rsidR="004E0F7E" w:rsidRPr="00F904FD" w:rsidRDefault="004E0F7E" w:rsidP="00D331FA">
            <w:pPr>
              <w:suppressAutoHyphens/>
              <w:autoSpaceDE w:val="0"/>
              <w:spacing w:after="200"/>
              <w:ind w:left="502"/>
              <w:contextualSpacing/>
              <w:jc w:val="center"/>
              <w:rPr>
                <w:rFonts w:eastAsiaTheme="minorHAnsi"/>
                <w:b/>
                <w:sz w:val="20"/>
              </w:rPr>
            </w:pPr>
            <w:r w:rsidRPr="00F904FD">
              <w:rPr>
                <w:rFonts w:eastAsiaTheme="minorHAnsi"/>
                <w:b/>
                <w:sz w:val="20"/>
              </w:rPr>
              <w:t>IMPORTO SPESA PREVISTA DEGLI INTERVENTI AL NETTO DELL’IVA (€)</w:t>
            </w:r>
          </w:p>
        </w:tc>
      </w:tr>
      <w:tr w:rsidR="004E0F7E" w:rsidRPr="00F904FD" w14:paraId="602272C6" w14:textId="77777777" w:rsidTr="00D331FA">
        <w:trPr>
          <w:jc w:val="center"/>
        </w:trPr>
        <w:tc>
          <w:tcPr>
            <w:tcW w:w="3170" w:type="dxa"/>
            <w:vMerge/>
          </w:tcPr>
          <w:p w14:paraId="441114B0" w14:textId="77777777" w:rsidR="004E0F7E" w:rsidRPr="00F904FD" w:rsidRDefault="004E0F7E" w:rsidP="00D331FA">
            <w:pPr>
              <w:suppressAutoHyphens/>
              <w:autoSpaceDE w:val="0"/>
              <w:spacing w:after="200"/>
              <w:ind w:left="502"/>
              <w:contextualSpacing/>
              <w:rPr>
                <w:rFonts w:eastAsiaTheme="minorHAnsi"/>
                <w:b/>
                <w:sz w:val="20"/>
              </w:rPr>
            </w:pPr>
          </w:p>
        </w:tc>
        <w:tc>
          <w:tcPr>
            <w:tcW w:w="765" w:type="dxa"/>
          </w:tcPr>
          <w:p w14:paraId="5E53869E" w14:textId="77777777" w:rsidR="004E0F7E" w:rsidRPr="00F904FD" w:rsidRDefault="004E0F7E" w:rsidP="00D331FA">
            <w:pPr>
              <w:spacing w:after="200"/>
              <w:jc w:val="center"/>
              <w:rPr>
                <w:rFonts w:eastAsiaTheme="minorHAnsi"/>
                <w:b/>
                <w:sz w:val="20"/>
              </w:rPr>
            </w:pPr>
            <w:r w:rsidRPr="00F904FD">
              <w:rPr>
                <w:rFonts w:eastAsiaTheme="minorHAnsi"/>
                <w:b/>
                <w:sz w:val="20"/>
              </w:rPr>
              <w:t>Anno 1</w:t>
            </w:r>
          </w:p>
        </w:tc>
        <w:tc>
          <w:tcPr>
            <w:tcW w:w="766" w:type="dxa"/>
          </w:tcPr>
          <w:p w14:paraId="45603DB4" w14:textId="77777777" w:rsidR="004E0F7E" w:rsidRPr="00F904FD" w:rsidRDefault="004E0F7E" w:rsidP="00D331FA">
            <w:pPr>
              <w:spacing w:after="200"/>
              <w:jc w:val="center"/>
              <w:rPr>
                <w:rFonts w:eastAsiaTheme="minorHAnsi"/>
                <w:b/>
                <w:sz w:val="20"/>
              </w:rPr>
            </w:pPr>
            <w:r w:rsidRPr="00F904FD">
              <w:rPr>
                <w:rFonts w:eastAsiaTheme="minorHAnsi"/>
                <w:b/>
                <w:sz w:val="20"/>
              </w:rPr>
              <w:t>Anno 2</w:t>
            </w:r>
          </w:p>
        </w:tc>
        <w:tc>
          <w:tcPr>
            <w:tcW w:w="765" w:type="dxa"/>
          </w:tcPr>
          <w:p w14:paraId="182C0839" w14:textId="77777777" w:rsidR="004E0F7E" w:rsidRPr="00F904FD" w:rsidRDefault="004E0F7E" w:rsidP="00D331FA">
            <w:pPr>
              <w:spacing w:after="200"/>
              <w:jc w:val="center"/>
              <w:rPr>
                <w:rFonts w:eastAsiaTheme="minorHAnsi"/>
                <w:b/>
                <w:sz w:val="20"/>
              </w:rPr>
            </w:pPr>
            <w:r w:rsidRPr="00F904FD">
              <w:rPr>
                <w:rFonts w:eastAsiaTheme="minorHAnsi"/>
                <w:b/>
                <w:sz w:val="20"/>
              </w:rPr>
              <w:t>Anno 3</w:t>
            </w:r>
          </w:p>
        </w:tc>
        <w:tc>
          <w:tcPr>
            <w:tcW w:w="766" w:type="dxa"/>
          </w:tcPr>
          <w:p w14:paraId="6C442069" w14:textId="77777777" w:rsidR="004E0F7E" w:rsidRPr="00F904FD" w:rsidRDefault="004E0F7E" w:rsidP="00D331FA">
            <w:pPr>
              <w:spacing w:after="200"/>
              <w:jc w:val="center"/>
              <w:rPr>
                <w:rFonts w:eastAsiaTheme="minorHAnsi"/>
                <w:b/>
                <w:sz w:val="20"/>
              </w:rPr>
            </w:pPr>
            <w:r w:rsidRPr="00F904FD">
              <w:rPr>
                <w:rFonts w:eastAsiaTheme="minorHAnsi"/>
                <w:b/>
                <w:sz w:val="20"/>
              </w:rPr>
              <w:t>Anno 4</w:t>
            </w:r>
          </w:p>
        </w:tc>
        <w:tc>
          <w:tcPr>
            <w:tcW w:w="766" w:type="dxa"/>
          </w:tcPr>
          <w:p w14:paraId="0C9C54B5" w14:textId="77777777" w:rsidR="004E0F7E" w:rsidRPr="00F904FD" w:rsidRDefault="004E0F7E" w:rsidP="00D331FA">
            <w:pPr>
              <w:spacing w:after="200"/>
              <w:jc w:val="center"/>
              <w:rPr>
                <w:rFonts w:eastAsiaTheme="minorHAnsi"/>
                <w:b/>
                <w:sz w:val="20"/>
              </w:rPr>
            </w:pPr>
            <w:r w:rsidRPr="00F904FD">
              <w:rPr>
                <w:rFonts w:eastAsiaTheme="minorHAnsi"/>
                <w:b/>
                <w:sz w:val="20"/>
              </w:rPr>
              <w:t>Anno 5</w:t>
            </w:r>
          </w:p>
        </w:tc>
        <w:tc>
          <w:tcPr>
            <w:tcW w:w="2409" w:type="dxa"/>
          </w:tcPr>
          <w:p w14:paraId="646A6145" w14:textId="77777777" w:rsidR="004E0F7E" w:rsidRPr="00F904FD" w:rsidRDefault="004E0F7E" w:rsidP="00D331FA">
            <w:pPr>
              <w:spacing w:after="200"/>
              <w:jc w:val="center"/>
              <w:rPr>
                <w:rFonts w:eastAsiaTheme="minorHAnsi"/>
                <w:b/>
                <w:sz w:val="20"/>
              </w:rPr>
            </w:pPr>
            <w:r w:rsidRPr="00F904FD">
              <w:rPr>
                <w:rFonts w:eastAsiaTheme="minorHAnsi"/>
                <w:b/>
                <w:sz w:val="20"/>
              </w:rPr>
              <w:t>Totale</w:t>
            </w:r>
          </w:p>
        </w:tc>
      </w:tr>
      <w:tr w:rsidR="004E0F7E" w:rsidRPr="00F904FD" w14:paraId="6DABFC30" w14:textId="77777777" w:rsidTr="00D331FA">
        <w:trPr>
          <w:trHeight w:val="461"/>
          <w:jc w:val="center"/>
        </w:trPr>
        <w:tc>
          <w:tcPr>
            <w:tcW w:w="3170" w:type="dxa"/>
            <w:vAlign w:val="center"/>
          </w:tcPr>
          <w:p w14:paraId="249A068D" w14:textId="77777777" w:rsidR="004E0F7E" w:rsidRPr="00F904FD" w:rsidRDefault="004E0F7E" w:rsidP="00D331FA">
            <w:pPr>
              <w:suppressAutoHyphens/>
              <w:autoSpaceDE w:val="0"/>
              <w:spacing w:after="200"/>
              <w:ind w:left="502"/>
              <w:contextualSpacing/>
              <w:rPr>
                <w:rFonts w:eastAsiaTheme="minorHAnsi"/>
                <w:b/>
                <w:sz w:val="20"/>
              </w:rPr>
            </w:pPr>
          </w:p>
        </w:tc>
        <w:tc>
          <w:tcPr>
            <w:tcW w:w="765" w:type="dxa"/>
            <w:vAlign w:val="center"/>
          </w:tcPr>
          <w:p w14:paraId="43FA02EC" w14:textId="77777777" w:rsidR="004E0F7E" w:rsidRPr="00F904FD" w:rsidRDefault="004E0F7E" w:rsidP="00D331FA">
            <w:pPr>
              <w:suppressAutoHyphens/>
              <w:autoSpaceDE w:val="0"/>
              <w:spacing w:after="200"/>
              <w:ind w:left="502"/>
              <w:contextualSpacing/>
              <w:rPr>
                <w:rFonts w:eastAsiaTheme="minorHAnsi"/>
                <w:b/>
                <w:sz w:val="20"/>
              </w:rPr>
            </w:pPr>
          </w:p>
        </w:tc>
        <w:tc>
          <w:tcPr>
            <w:tcW w:w="766" w:type="dxa"/>
            <w:vAlign w:val="center"/>
          </w:tcPr>
          <w:p w14:paraId="694EFE4F" w14:textId="77777777" w:rsidR="004E0F7E" w:rsidRPr="00F904FD" w:rsidRDefault="004E0F7E" w:rsidP="00D331FA">
            <w:pPr>
              <w:suppressAutoHyphens/>
              <w:autoSpaceDE w:val="0"/>
              <w:spacing w:after="200"/>
              <w:ind w:left="502"/>
              <w:contextualSpacing/>
              <w:rPr>
                <w:rFonts w:eastAsiaTheme="minorHAnsi"/>
                <w:b/>
                <w:sz w:val="20"/>
              </w:rPr>
            </w:pPr>
          </w:p>
        </w:tc>
        <w:tc>
          <w:tcPr>
            <w:tcW w:w="765" w:type="dxa"/>
            <w:vAlign w:val="center"/>
          </w:tcPr>
          <w:p w14:paraId="167F1017" w14:textId="77777777" w:rsidR="004E0F7E" w:rsidRPr="00F904FD" w:rsidRDefault="004E0F7E" w:rsidP="00D331FA">
            <w:pPr>
              <w:suppressAutoHyphens/>
              <w:autoSpaceDE w:val="0"/>
              <w:spacing w:after="200"/>
              <w:ind w:left="502"/>
              <w:contextualSpacing/>
              <w:rPr>
                <w:rFonts w:eastAsiaTheme="minorHAnsi"/>
                <w:b/>
                <w:sz w:val="20"/>
              </w:rPr>
            </w:pPr>
          </w:p>
        </w:tc>
        <w:tc>
          <w:tcPr>
            <w:tcW w:w="766" w:type="dxa"/>
            <w:vAlign w:val="center"/>
          </w:tcPr>
          <w:p w14:paraId="239911B5" w14:textId="77777777" w:rsidR="004E0F7E" w:rsidRPr="00F904FD" w:rsidRDefault="004E0F7E" w:rsidP="00D331FA">
            <w:pPr>
              <w:suppressAutoHyphens/>
              <w:autoSpaceDE w:val="0"/>
              <w:spacing w:after="200"/>
              <w:ind w:left="502"/>
              <w:contextualSpacing/>
              <w:rPr>
                <w:rFonts w:eastAsiaTheme="minorHAnsi"/>
                <w:b/>
                <w:sz w:val="20"/>
                <w:highlight w:val="yellow"/>
              </w:rPr>
            </w:pPr>
          </w:p>
        </w:tc>
        <w:tc>
          <w:tcPr>
            <w:tcW w:w="766" w:type="dxa"/>
            <w:vAlign w:val="center"/>
          </w:tcPr>
          <w:p w14:paraId="42490DF1" w14:textId="77777777" w:rsidR="004E0F7E" w:rsidRPr="00F904FD" w:rsidRDefault="004E0F7E" w:rsidP="00D331FA">
            <w:pPr>
              <w:suppressAutoHyphens/>
              <w:autoSpaceDE w:val="0"/>
              <w:spacing w:after="200"/>
              <w:ind w:left="502"/>
              <w:contextualSpacing/>
              <w:rPr>
                <w:rFonts w:eastAsiaTheme="minorHAnsi"/>
                <w:b/>
                <w:sz w:val="20"/>
                <w:highlight w:val="yellow"/>
              </w:rPr>
            </w:pPr>
          </w:p>
        </w:tc>
        <w:tc>
          <w:tcPr>
            <w:tcW w:w="2409" w:type="dxa"/>
          </w:tcPr>
          <w:p w14:paraId="07A8B171" w14:textId="77777777" w:rsidR="004E0F7E" w:rsidRPr="00F904FD" w:rsidRDefault="004E0F7E" w:rsidP="00D331FA">
            <w:pPr>
              <w:suppressAutoHyphens/>
              <w:autoSpaceDE w:val="0"/>
              <w:spacing w:after="200"/>
              <w:ind w:left="502"/>
              <w:contextualSpacing/>
              <w:rPr>
                <w:rFonts w:eastAsiaTheme="minorHAnsi"/>
                <w:b/>
                <w:sz w:val="20"/>
              </w:rPr>
            </w:pPr>
          </w:p>
        </w:tc>
      </w:tr>
      <w:tr w:rsidR="004E0F7E" w:rsidRPr="00F904FD" w14:paraId="74795F63" w14:textId="77777777" w:rsidTr="00D331FA">
        <w:trPr>
          <w:trHeight w:val="373"/>
          <w:jc w:val="center"/>
        </w:trPr>
        <w:tc>
          <w:tcPr>
            <w:tcW w:w="3170" w:type="dxa"/>
            <w:vAlign w:val="center"/>
          </w:tcPr>
          <w:p w14:paraId="79F6A9DB" w14:textId="77777777" w:rsidR="004E0F7E" w:rsidRPr="00F904FD" w:rsidRDefault="004E0F7E" w:rsidP="00D331FA">
            <w:pPr>
              <w:suppressAutoHyphens/>
              <w:autoSpaceDE w:val="0"/>
              <w:spacing w:after="200"/>
              <w:ind w:left="502"/>
              <w:contextualSpacing/>
              <w:rPr>
                <w:rFonts w:eastAsiaTheme="minorHAnsi"/>
                <w:b/>
                <w:sz w:val="20"/>
              </w:rPr>
            </w:pPr>
          </w:p>
        </w:tc>
        <w:tc>
          <w:tcPr>
            <w:tcW w:w="765" w:type="dxa"/>
            <w:vAlign w:val="center"/>
          </w:tcPr>
          <w:p w14:paraId="06DF3079" w14:textId="77777777" w:rsidR="004E0F7E" w:rsidRPr="00F904FD" w:rsidRDefault="004E0F7E" w:rsidP="00D331FA">
            <w:pPr>
              <w:suppressAutoHyphens/>
              <w:autoSpaceDE w:val="0"/>
              <w:spacing w:after="200"/>
              <w:ind w:left="502"/>
              <w:contextualSpacing/>
              <w:rPr>
                <w:rFonts w:eastAsiaTheme="minorHAnsi"/>
                <w:b/>
                <w:sz w:val="20"/>
              </w:rPr>
            </w:pPr>
          </w:p>
        </w:tc>
        <w:tc>
          <w:tcPr>
            <w:tcW w:w="766" w:type="dxa"/>
            <w:vAlign w:val="center"/>
          </w:tcPr>
          <w:p w14:paraId="3B533373" w14:textId="77777777" w:rsidR="004E0F7E" w:rsidRPr="00F904FD" w:rsidRDefault="004E0F7E" w:rsidP="00D331FA">
            <w:pPr>
              <w:suppressAutoHyphens/>
              <w:autoSpaceDE w:val="0"/>
              <w:spacing w:after="200"/>
              <w:ind w:left="502"/>
              <w:contextualSpacing/>
              <w:rPr>
                <w:rFonts w:eastAsiaTheme="minorHAnsi"/>
                <w:b/>
                <w:sz w:val="20"/>
              </w:rPr>
            </w:pPr>
          </w:p>
        </w:tc>
        <w:tc>
          <w:tcPr>
            <w:tcW w:w="765" w:type="dxa"/>
            <w:vAlign w:val="center"/>
          </w:tcPr>
          <w:p w14:paraId="01E9A40A" w14:textId="77777777" w:rsidR="004E0F7E" w:rsidRPr="00F904FD" w:rsidRDefault="004E0F7E" w:rsidP="00D331FA">
            <w:pPr>
              <w:suppressAutoHyphens/>
              <w:autoSpaceDE w:val="0"/>
              <w:spacing w:after="200"/>
              <w:ind w:left="502"/>
              <w:contextualSpacing/>
              <w:rPr>
                <w:rFonts w:eastAsiaTheme="minorHAnsi"/>
                <w:b/>
                <w:sz w:val="20"/>
              </w:rPr>
            </w:pPr>
          </w:p>
        </w:tc>
        <w:tc>
          <w:tcPr>
            <w:tcW w:w="766" w:type="dxa"/>
            <w:vAlign w:val="center"/>
          </w:tcPr>
          <w:p w14:paraId="7B46BE44" w14:textId="77777777" w:rsidR="004E0F7E" w:rsidRPr="00F904FD" w:rsidRDefault="004E0F7E" w:rsidP="00D331FA">
            <w:pPr>
              <w:suppressAutoHyphens/>
              <w:autoSpaceDE w:val="0"/>
              <w:spacing w:after="200"/>
              <w:ind w:left="502"/>
              <w:contextualSpacing/>
              <w:rPr>
                <w:rFonts w:eastAsiaTheme="minorHAnsi"/>
                <w:b/>
                <w:sz w:val="20"/>
                <w:highlight w:val="yellow"/>
              </w:rPr>
            </w:pPr>
          </w:p>
        </w:tc>
        <w:tc>
          <w:tcPr>
            <w:tcW w:w="766" w:type="dxa"/>
            <w:vAlign w:val="center"/>
          </w:tcPr>
          <w:p w14:paraId="63FE1E1B" w14:textId="77777777" w:rsidR="004E0F7E" w:rsidRPr="00F904FD" w:rsidRDefault="004E0F7E" w:rsidP="00D331FA">
            <w:pPr>
              <w:suppressAutoHyphens/>
              <w:autoSpaceDE w:val="0"/>
              <w:spacing w:after="200"/>
              <w:ind w:left="502"/>
              <w:contextualSpacing/>
              <w:rPr>
                <w:rFonts w:eastAsiaTheme="minorHAnsi"/>
                <w:b/>
                <w:sz w:val="20"/>
                <w:highlight w:val="yellow"/>
              </w:rPr>
            </w:pPr>
          </w:p>
        </w:tc>
        <w:tc>
          <w:tcPr>
            <w:tcW w:w="2409" w:type="dxa"/>
          </w:tcPr>
          <w:p w14:paraId="26D5D5D7" w14:textId="77777777" w:rsidR="004E0F7E" w:rsidRPr="00F904FD" w:rsidRDefault="004E0F7E" w:rsidP="00D331FA">
            <w:pPr>
              <w:suppressAutoHyphens/>
              <w:autoSpaceDE w:val="0"/>
              <w:spacing w:after="200"/>
              <w:ind w:left="502"/>
              <w:contextualSpacing/>
              <w:rPr>
                <w:rFonts w:eastAsiaTheme="minorHAnsi"/>
                <w:b/>
                <w:sz w:val="20"/>
              </w:rPr>
            </w:pPr>
          </w:p>
        </w:tc>
      </w:tr>
      <w:tr w:rsidR="004E0F7E" w:rsidRPr="00F904FD" w14:paraId="4CD326B2" w14:textId="77777777" w:rsidTr="00D331FA">
        <w:trPr>
          <w:trHeight w:val="532"/>
          <w:jc w:val="center"/>
        </w:trPr>
        <w:tc>
          <w:tcPr>
            <w:tcW w:w="3170" w:type="dxa"/>
            <w:vAlign w:val="center"/>
          </w:tcPr>
          <w:p w14:paraId="6F4D4156" w14:textId="77777777" w:rsidR="004E0F7E" w:rsidRPr="00F904FD" w:rsidRDefault="004E0F7E" w:rsidP="00D331FA">
            <w:pPr>
              <w:suppressAutoHyphens/>
              <w:autoSpaceDE w:val="0"/>
              <w:spacing w:after="200"/>
              <w:ind w:left="502"/>
              <w:contextualSpacing/>
              <w:jc w:val="both"/>
              <w:rPr>
                <w:rFonts w:eastAsiaTheme="minorHAnsi"/>
                <w:b/>
                <w:sz w:val="20"/>
              </w:rPr>
            </w:pPr>
            <w:r w:rsidRPr="00F904FD">
              <w:rPr>
                <w:rFonts w:eastAsiaTheme="minorHAnsi"/>
                <w:b/>
                <w:sz w:val="20"/>
              </w:rPr>
              <w:t>Costo complessivo</w:t>
            </w:r>
          </w:p>
        </w:tc>
        <w:tc>
          <w:tcPr>
            <w:tcW w:w="765" w:type="dxa"/>
          </w:tcPr>
          <w:p w14:paraId="01D0817F" w14:textId="77777777" w:rsidR="004E0F7E" w:rsidRPr="00F904FD" w:rsidRDefault="004E0F7E" w:rsidP="00D331FA">
            <w:pPr>
              <w:suppressAutoHyphens/>
              <w:autoSpaceDE w:val="0"/>
              <w:spacing w:after="200"/>
              <w:ind w:left="502"/>
              <w:contextualSpacing/>
              <w:rPr>
                <w:rFonts w:eastAsiaTheme="minorHAnsi"/>
                <w:b/>
                <w:sz w:val="20"/>
              </w:rPr>
            </w:pPr>
          </w:p>
        </w:tc>
        <w:tc>
          <w:tcPr>
            <w:tcW w:w="766" w:type="dxa"/>
          </w:tcPr>
          <w:p w14:paraId="3704A55A" w14:textId="77777777" w:rsidR="004E0F7E" w:rsidRPr="00F904FD" w:rsidRDefault="004E0F7E" w:rsidP="00D331FA">
            <w:pPr>
              <w:suppressAutoHyphens/>
              <w:autoSpaceDE w:val="0"/>
              <w:spacing w:after="200"/>
              <w:ind w:left="502"/>
              <w:contextualSpacing/>
              <w:rPr>
                <w:rFonts w:eastAsiaTheme="minorHAnsi"/>
                <w:b/>
                <w:sz w:val="20"/>
              </w:rPr>
            </w:pPr>
          </w:p>
        </w:tc>
        <w:tc>
          <w:tcPr>
            <w:tcW w:w="765" w:type="dxa"/>
          </w:tcPr>
          <w:p w14:paraId="48483AB9" w14:textId="77777777" w:rsidR="004E0F7E" w:rsidRPr="00F904FD" w:rsidRDefault="004E0F7E" w:rsidP="00D331FA">
            <w:pPr>
              <w:suppressAutoHyphens/>
              <w:autoSpaceDE w:val="0"/>
              <w:spacing w:after="200"/>
              <w:ind w:left="502"/>
              <w:contextualSpacing/>
              <w:rPr>
                <w:rFonts w:eastAsiaTheme="minorHAnsi"/>
                <w:b/>
                <w:sz w:val="20"/>
              </w:rPr>
            </w:pPr>
          </w:p>
        </w:tc>
        <w:tc>
          <w:tcPr>
            <w:tcW w:w="766" w:type="dxa"/>
          </w:tcPr>
          <w:p w14:paraId="1601B190" w14:textId="77777777" w:rsidR="004E0F7E" w:rsidRPr="00F904FD" w:rsidRDefault="004E0F7E" w:rsidP="00D331FA">
            <w:pPr>
              <w:suppressAutoHyphens/>
              <w:autoSpaceDE w:val="0"/>
              <w:spacing w:after="200"/>
              <w:ind w:left="502"/>
              <w:contextualSpacing/>
              <w:rPr>
                <w:rFonts w:eastAsiaTheme="minorHAnsi"/>
                <w:b/>
                <w:sz w:val="20"/>
                <w:highlight w:val="yellow"/>
              </w:rPr>
            </w:pPr>
          </w:p>
        </w:tc>
        <w:tc>
          <w:tcPr>
            <w:tcW w:w="766" w:type="dxa"/>
          </w:tcPr>
          <w:p w14:paraId="5A05996F" w14:textId="77777777" w:rsidR="004E0F7E" w:rsidRPr="00F904FD" w:rsidRDefault="004E0F7E" w:rsidP="00D331FA">
            <w:pPr>
              <w:suppressAutoHyphens/>
              <w:autoSpaceDE w:val="0"/>
              <w:spacing w:after="200"/>
              <w:ind w:left="502"/>
              <w:contextualSpacing/>
              <w:rPr>
                <w:rFonts w:eastAsiaTheme="minorHAnsi"/>
                <w:b/>
                <w:sz w:val="20"/>
                <w:highlight w:val="yellow"/>
              </w:rPr>
            </w:pPr>
          </w:p>
        </w:tc>
        <w:tc>
          <w:tcPr>
            <w:tcW w:w="2409" w:type="dxa"/>
          </w:tcPr>
          <w:p w14:paraId="23DC130A" w14:textId="77777777" w:rsidR="004E0F7E" w:rsidRPr="00F904FD" w:rsidRDefault="004E0F7E" w:rsidP="00D331FA">
            <w:pPr>
              <w:suppressAutoHyphens/>
              <w:autoSpaceDE w:val="0"/>
              <w:spacing w:after="200"/>
              <w:ind w:left="502"/>
              <w:contextualSpacing/>
              <w:rPr>
                <w:rFonts w:eastAsiaTheme="minorHAnsi"/>
                <w:b/>
                <w:sz w:val="20"/>
              </w:rPr>
            </w:pPr>
          </w:p>
        </w:tc>
      </w:tr>
    </w:tbl>
    <w:p w14:paraId="5B80601E" w14:textId="77777777" w:rsidR="004E0F7E" w:rsidRPr="00F904FD" w:rsidRDefault="004E0F7E" w:rsidP="004E0F7E">
      <w:pPr>
        <w:suppressAutoHyphens/>
        <w:autoSpaceDE w:val="0"/>
        <w:spacing w:after="200"/>
        <w:ind w:left="284"/>
        <w:contextualSpacing/>
        <w:jc w:val="both"/>
        <w:rPr>
          <w:b/>
          <w:caps/>
          <w:sz w:val="20"/>
        </w:rPr>
      </w:pPr>
      <w:r w:rsidRPr="00F904FD">
        <w:rPr>
          <w:sz w:val="20"/>
          <w:lang w:eastAsia="ar-SA"/>
        </w:rPr>
        <w:t>N.B.: per “Anno 1” si intende il primo anno di realizzazione dell’investimento. Gli interventi possono essere conclusi anche prima del quinto anno.</w:t>
      </w:r>
    </w:p>
    <w:p w14:paraId="66F4367D" w14:textId="77777777" w:rsidR="004E0F7E" w:rsidRPr="00F904FD" w:rsidRDefault="004E0F7E" w:rsidP="004E0F7E">
      <w:pPr>
        <w:jc w:val="both"/>
        <w:rPr>
          <w:rFonts w:eastAsiaTheme="minorHAnsi"/>
          <w:bCs/>
          <w:sz w:val="20"/>
        </w:rPr>
      </w:pPr>
    </w:p>
    <w:p w14:paraId="41DB4036" w14:textId="77777777" w:rsidR="004E0F7E" w:rsidRPr="00F904FD" w:rsidRDefault="004E0F7E" w:rsidP="004E0F7E">
      <w:pPr>
        <w:pStyle w:val="Titolo3"/>
        <w:rPr>
          <w:rFonts w:eastAsiaTheme="minorHAnsi"/>
        </w:rPr>
      </w:pPr>
      <w:bookmarkStart w:id="72" w:name="_Toc455498966"/>
      <w:r w:rsidRPr="00F904FD">
        <w:rPr>
          <w:rFonts w:eastAsiaTheme="minorHAnsi"/>
        </w:rPr>
        <w:t>4. IL PROCESSO PRODUTTIVO DOPO L’INTERVENTO</w:t>
      </w:r>
      <w:bookmarkEnd w:id="72"/>
    </w:p>
    <w:p w14:paraId="133B398D" w14:textId="77777777" w:rsidR="004E0F7E" w:rsidRPr="00F904FD" w:rsidRDefault="004E0F7E" w:rsidP="004E0F7E">
      <w:pPr>
        <w:jc w:val="both"/>
        <w:rPr>
          <w:sz w:val="20"/>
        </w:rPr>
      </w:pPr>
      <w:r w:rsidRPr="00F904FD">
        <w:rPr>
          <w:sz w:val="20"/>
        </w:rPr>
        <w:t>Descrivere dettagliatamente il processo produttivo dell’azienda dopo l’intervento, per ogni tipologia di prodotto aziendale, quantificando e descrivendo l’impiego delle risorse impegnate in ciascuna fase.</w:t>
      </w:r>
    </w:p>
    <w:p w14:paraId="621B9935" w14:textId="77777777" w:rsidR="004E0F7E" w:rsidRPr="00F904FD" w:rsidRDefault="004E0F7E" w:rsidP="004E0F7E">
      <w:pPr>
        <w:jc w:val="both"/>
        <w:rPr>
          <w:sz w:val="20"/>
        </w:rPr>
      </w:pPr>
      <w:r w:rsidRPr="00F904FD">
        <w:rPr>
          <w:sz w:val="20"/>
        </w:rPr>
        <w:t xml:space="preserve"> </w:t>
      </w:r>
    </w:p>
    <w:p w14:paraId="57D16EED" w14:textId="77777777" w:rsidR="004E0F7E" w:rsidRPr="00F904FD" w:rsidRDefault="004E0F7E" w:rsidP="004E0F7E">
      <w:pPr>
        <w:pStyle w:val="Titolo3"/>
        <w:rPr>
          <w:rFonts w:eastAsiaTheme="minorHAnsi"/>
        </w:rPr>
      </w:pPr>
      <w:bookmarkStart w:id="73" w:name="_Toc455498967"/>
      <w:r w:rsidRPr="00F904FD">
        <w:rPr>
          <w:rFonts w:eastAsiaTheme="minorHAnsi"/>
        </w:rPr>
        <w:t>5. L’ORGANIZZAZIONE AZIENDALE PREVISTA DOPO L’INTERVENTO</w:t>
      </w:r>
      <w:bookmarkEnd w:id="73"/>
    </w:p>
    <w:p w14:paraId="189970C9" w14:textId="77777777" w:rsidR="004E0F7E" w:rsidRPr="00F904FD" w:rsidRDefault="004E0F7E" w:rsidP="004E0F7E">
      <w:pPr>
        <w:jc w:val="both"/>
        <w:rPr>
          <w:color w:val="000000"/>
          <w:sz w:val="20"/>
        </w:rPr>
      </w:pPr>
      <w:r w:rsidRPr="00F904FD">
        <w:rPr>
          <w:color w:val="000000"/>
          <w:sz w:val="20"/>
        </w:rPr>
        <w:t>Descrivere le eventuali modifiche dell’assetto organizzativo e dell’organigramma aziendale previsti a regime, indicando le funzioni principali e il numero di addetti per ognuna di esse, evidenziando i ruoli ricoperti da ognuno.</w:t>
      </w:r>
    </w:p>
    <w:p w14:paraId="51889E11" w14:textId="77777777" w:rsidR="004E0F7E" w:rsidRPr="00F904FD" w:rsidRDefault="004E0F7E" w:rsidP="004E0F7E">
      <w:pPr>
        <w:jc w:val="both"/>
        <w:rPr>
          <w:sz w:val="20"/>
        </w:rPr>
      </w:pPr>
    </w:p>
    <w:p w14:paraId="0124E439" w14:textId="77777777" w:rsidR="004E0F7E" w:rsidRPr="00F904FD" w:rsidRDefault="004E0F7E" w:rsidP="004E0F7E">
      <w:pPr>
        <w:pStyle w:val="Titolo3"/>
        <w:rPr>
          <w:rFonts w:eastAsiaTheme="minorHAnsi"/>
        </w:rPr>
      </w:pPr>
      <w:bookmarkStart w:id="74" w:name="_Toc455498968"/>
      <w:r w:rsidRPr="00F904FD">
        <w:rPr>
          <w:rFonts w:eastAsiaTheme="minorHAnsi"/>
        </w:rPr>
        <w:t>6. IL MERCATO IN CUI OPERARE</w:t>
      </w:r>
      <w:bookmarkEnd w:id="74"/>
    </w:p>
    <w:p w14:paraId="7F53FD59" w14:textId="77777777" w:rsidR="004E0F7E" w:rsidRPr="00F904FD" w:rsidRDefault="004E0F7E" w:rsidP="004E0F7E">
      <w:pPr>
        <w:jc w:val="both"/>
        <w:rPr>
          <w:bCs/>
          <w:noProof/>
          <w:sz w:val="20"/>
        </w:rPr>
      </w:pPr>
      <w:r w:rsidRPr="00F904FD">
        <w:rPr>
          <w:bCs/>
          <w:noProof/>
          <w:sz w:val="20"/>
        </w:rPr>
        <w:t>Descrivere il contesto in cui si inserisce l’iniziativa imprenditoriale ed il mercato o i mercati relativi a tutti i prodotti/servizi offerti a cui intende riferirsi, dettagliandone le modalità.</w:t>
      </w:r>
    </w:p>
    <w:p w14:paraId="542B4AB3" w14:textId="77777777" w:rsidR="004E0F7E" w:rsidRPr="00F904FD" w:rsidRDefault="004E0F7E" w:rsidP="004E0F7E">
      <w:pPr>
        <w:jc w:val="both"/>
        <w:rPr>
          <w:bCs/>
          <w:noProof/>
          <w:sz w:val="20"/>
        </w:rPr>
      </w:pPr>
      <w:r w:rsidRPr="00F904FD">
        <w:rPr>
          <w:bCs/>
          <w:noProof/>
          <w:sz w:val="20"/>
        </w:rPr>
        <w:t>Inoltre, per gli interventi che implicano effetti diretti sulla commercializzazione di prodotti aziendali:</w:t>
      </w:r>
    </w:p>
    <w:p w14:paraId="1BDD94B7" w14:textId="77777777" w:rsidR="004E0F7E" w:rsidRPr="00F904FD" w:rsidRDefault="004E0F7E" w:rsidP="00E1306C">
      <w:pPr>
        <w:numPr>
          <w:ilvl w:val="0"/>
          <w:numId w:val="18"/>
        </w:numPr>
        <w:spacing w:after="0"/>
        <w:ind w:left="357" w:hanging="357"/>
        <w:jc w:val="both"/>
        <w:rPr>
          <w:sz w:val="20"/>
        </w:rPr>
      </w:pPr>
      <w:r w:rsidRPr="00F904FD">
        <w:rPr>
          <w:sz w:val="20"/>
        </w:rPr>
        <w:t>descrivere il mercato in cui il proponente intende operare, le sue dimensioni (generale e target), l’ambito geografico di riferimento (es. Italia, Lombardia, Comune di Milano, ecc.);</w:t>
      </w:r>
    </w:p>
    <w:p w14:paraId="1E9EE23C" w14:textId="77777777" w:rsidR="004E0F7E" w:rsidRPr="00F904FD" w:rsidRDefault="004E0F7E" w:rsidP="00E1306C">
      <w:pPr>
        <w:numPr>
          <w:ilvl w:val="0"/>
          <w:numId w:val="18"/>
        </w:numPr>
        <w:spacing w:after="0"/>
        <w:ind w:left="357" w:hanging="357"/>
        <w:jc w:val="both"/>
        <w:rPr>
          <w:sz w:val="20"/>
        </w:rPr>
      </w:pPr>
      <w:r w:rsidRPr="00F904FD">
        <w:rPr>
          <w:sz w:val="20"/>
        </w:rPr>
        <w:lastRenderedPageBreak/>
        <w:t>descrivere la clientela potenziale cui è destinato il prodotto/servizio offerto.</w:t>
      </w:r>
    </w:p>
    <w:p w14:paraId="5059E2A6" w14:textId="77777777" w:rsidR="004E0F7E" w:rsidRPr="00F904FD" w:rsidRDefault="004E0F7E" w:rsidP="004E0F7E">
      <w:pPr>
        <w:ind w:left="357"/>
        <w:jc w:val="both"/>
        <w:rPr>
          <w:sz w:val="20"/>
        </w:rPr>
      </w:pPr>
    </w:p>
    <w:p w14:paraId="2358E5C1" w14:textId="77777777" w:rsidR="004E0F7E" w:rsidRPr="00F904FD" w:rsidRDefault="004E0F7E" w:rsidP="004E0F7E">
      <w:pPr>
        <w:pStyle w:val="Titolo3"/>
        <w:rPr>
          <w:rFonts w:eastAsiaTheme="minorHAnsi"/>
        </w:rPr>
      </w:pPr>
      <w:bookmarkStart w:id="75" w:name="_Toc455498969"/>
      <w:r w:rsidRPr="00F904FD">
        <w:rPr>
          <w:rFonts w:eastAsiaTheme="minorHAnsi"/>
        </w:rPr>
        <w:t>7. L’ASSISTENZA TECNICA</w:t>
      </w:r>
      <w:bookmarkEnd w:id="75"/>
    </w:p>
    <w:p w14:paraId="2472E2B9" w14:textId="77777777" w:rsidR="004E0F7E" w:rsidRPr="00F904FD" w:rsidRDefault="004E0F7E" w:rsidP="004E0F7E">
      <w:pPr>
        <w:jc w:val="both"/>
        <w:rPr>
          <w:bCs/>
          <w:noProof/>
          <w:sz w:val="20"/>
        </w:rPr>
      </w:pPr>
      <w:r w:rsidRPr="00F904FD">
        <w:rPr>
          <w:bCs/>
          <w:noProof/>
          <w:sz w:val="20"/>
        </w:rPr>
        <w:t>Descrivere le eventuali azioni di assistenza tecnica e le relative spese.</w:t>
      </w:r>
    </w:p>
    <w:p w14:paraId="6670A33A" w14:textId="77777777" w:rsidR="004E0F7E" w:rsidRPr="00F904FD" w:rsidRDefault="004E0F7E" w:rsidP="004E0F7E">
      <w:pPr>
        <w:spacing w:after="200"/>
        <w:contextualSpacing/>
        <w:jc w:val="both"/>
        <w:rPr>
          <w:sz w:val="20"/>
        </w:rPr>
      </w:pPr>
      <w:r w:rsidRPr="00F904FD">
        <w:rPr>
          <w:sz w:val="20"/>
        </w:rPr>
        <w:t>Il proponente che intende usufruire di tali agevolazioni deve presentare un piano di assistenza tecnica dettagliato contenente le motivazioni alla base della richiesta, il fornitore dell’assistenza, le modalità di erogazione del servizio, la tempistica, il costo (complessivo e giornaliero/orario), le giornate uomo previste, ecc.</w:t>
      </w:r>
    </w:p>
    <w:p w14:paraId="0A32E7FA" w14:textId="77777777" w:rsidR="004E0F7E" w:rsidRPr="00F904FD" w:rsidRDefault="004E0F7E" w:rsidP="004E0F7E">
      <w:pPr>
        <w:jc w:val="both"/>
        <w:rPr>
          <w:sz w:val="20"/>
        </w:rPr>
      </w:pPr>
    </w:p>
    <w:p w14:paraId="5DFA179E" w14:textId="77777777" w:rsidR="004E0F7E" w:rsidRPr="00F904FD" w:rsidRDefault="004E0F7E" w:rsidP="004E0F7E">
      <w:pPr>
        <w:pStyle w:val="Titolo3"/>
        <w:rPr>
          <w:rFonts w:eastAsiaTheme="minorHAnsi"/>
        </w:rPr>
      </w:pPr>
      <w:bookmarkStart w:id="76" w:name="_Toc408838366"/>
      <w:bookmarkStart w:id="77" w:name="_Toc455498970"/>
      <w:r w:rsidRPr="00F904FD">
        <w:rPr>
          <w:rFonts w:eastAsiaTheme="minorHAnsi"/>
        </w:rPr>
        <w:t>8. IL CONTO ECONOMICO RICLASSIFICATO PRIMA E DOPO L’INVESTIMENTO</w:t>
      </w:r>
      <w:bookmarkEnd w:id="76"/>
      <w:bookmarkEnd w:id="77"/>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1"/>
        <w:gridCol w:w="1984"/>
        <w:gridCol w:w="1984"/>
      </w:tblGrid>
      <w:tr w:rsidR="004E0F7E" w:rsidRPr="00F904FD" w14:paraId="7D27EBED" w14:textId="77777777" w:rsidTr="00D331FA">
        <w:trPr>
          <w:trHeight w:val="3402"/>
          <w:jc w:val="center"/>
        </w:trPr>
        <w:tc>
          <w:tcPr>
            <w:tcW w:w="5671" w:type="dxa"/>
            <w:noWrap/>
            <w:vAlign w:val="center"/>
          </w:tcPr>
          <w:p w14:paraId="5E68F245" w14:textId="77777777" w:rsidR="004E0F7E" w:rsidRPr="00F904FD" w:rsidRDefault="004E0F7E" w:rsidP="00D331FA">
            <w:pPr>
              <w:spacing w:after="200"/>
              <w:jc w:val="center"/>
              <w:rPr>
                <w:rFonts w:eastAsiaTheme="minorHAnsi"/>
                <w:sz w:val="20"/>
              </w:rPr>
            </w:pPr>
            <w:r w:rsidRPr="00F904FD">
              <w:rPr>
                <w:rFonts w:eastAsiaTheme="minorHAnsi"/>
                <w:b/>
                <w:bCs/>
                <w:sz w:val="20"/>
              </w:rPr>
              <w:t>CONTO ECONOMICO RICLASSIFICATO</w:t>
            </w:r>
          </w:p>
        </w:tc>
        <w:tc>
          <w:tcPr>
            <w:tcW w:w="1984" w:type="dxa"/>
            <w:shd w:val="clear" w:color="auto" w:fill="FFFFFF" w:themeFill="background1"/>
            <w:noWrap/>
            <w:vAlign w:val="bottom"/>
          </w:tcPr>
          <w:p w14:paraId="7B233427" w14:textId="77777777" w:rsidR="004E0F7E" w:rsidRPr="00F904FD" w:rsidRDefault="004E0F7E" w:rsidP="00D331FA">
            <w:pPr>
              <w:spacing w:after="200"/>
              <w:jc w:val="center"/>
              <w:rPr>
                <w:rFonts w:eastAsiaTheme="minorHAnsi"/>
                <w:b/>
                <w:bCs/>
                <w:iCs/>
                <w:sz w:val="20"/>
              </w:rPr>
            </w:pPr>
            <w:r w:rsidRPr="00F904FD">
              <w:rPr>
                <w:rFonts w:eastAsiaTheme="minorHAnsi"/>
                <w:b/>
                <w:bCs/>
                <w:iCs/>
                <w:sz w:val="20"/>
              </w:rPr>
              <w:t>Prima dell’investimento</w:t>
            </w:r>
          </w:p>
          <w:p w14:paraId="1094BC60" w14:textId="77777777" w:rsidR="004E0F7E" w:rsidRPr="00F904FD" w:rsidRDefault="004E0F7E" w:rsidP="00D331FA">
            <w:pPr>
              <w:spacing w:after="200"/>
              <w:jc w:val="center"/>
              <w:rPr>
                <w:rFonts w:eastAsiaTheme="minorHAnsi"/>
                <w:b/>
                <w:bCs/>
                <w:iCs/>
                <w:sz w:val="20"/>
              </w:rPr>
            </w:pPr>
            <w:r w:rsidRPr="00F904FD">
              <w:rPr>
                <w:rFonts w:eastAsiaTheme="minorHAnsi"/>
                <w:b/>
                <w:bCs/>
                <w:i/>
                <w:iCs/>
                <w:sz w:val="20"/>
              </w:rPr>
              <w:t>(€)</w:t>
            </w:r>
          </w:p>
          <w:p w14:paraId="350B5A42" w14:textId="77777777" w:rsidR="004E0F7E" w:rsidRPr="00F904FD" w:rsidRDefault="004E0F7E" w:rsidP="00D331FA">
            <w:pPr>
              <w:spacing w:after="200"/>
              <w:jc w:val="both"/>
              <w:rPr>
                <w:rFonts w:eastAsiaTheme="minorHAnsi"/>
                <w:b/>
                <w:bCs/>
                <w:i/>
                <w:iCs/>
                <w:sz w:val="20"/>
              </w:rPr>
            </w:pPr>
            <w:r w:rsidRPr="00F904FD">
              <w:rPr>
                <w:rFonts w:eastAsiaTheme="minorHAnsi"/>
                <w:bCs/>
                <w:i/>
                <w:iCs/>
                <w:sz w:val="20"/>
              </w:rPr>
              <w:t>(da compilare a cura del richiedente; si consiglia l’utilizzo dell’applicativo Sostare (SISCO) per il calcolo delle voci)</w:t>
            </w:r>
          </w:p>
        </w:tc>
        <w:tc>
          <w:tcPr>
            <w:tcW w:w="1984" w:type="dxa"/>
            <w:shd w:val="clear" w:color="auto" w:fill="FFFFFF" w:themeFill="background1"/>
            <w:noWrap/>
          </w:tcPr>
          <w:p w14:paraId="0F927656" w14:textId="77777777" w:rsidR="004E0F7E" w:rsidRPr="00F904FD" w:rsidRDefault="004E0F7E" w:rsidP="00D331FA">
            <w:pPr>
              <w:spacing w:after="200"/>
              <w:jc w:val="center"/>
              <w:rPr>
                <w:rFonts w:eastAsiaTheme="minorHAnsi"/>
                <w:b/>
                <w:bCs/>
                <w:iCs/>
                <w:sz w:val="20"/>
              </w:rPr>
            </w:pPr>
            <w:r w:rsidRPr="00F904FD">
              <w:rPr>
                <w:rFonts w:eastAsiaTheme="minorHAnsi"/>
                <w:b/>
                <w:bCs/>
                <w:iCs/>
                <w:sz w:val="20"/>
              </w:rPr>
              <w:t>Dopo l’investimento</w:t>
            </w:r>
          </w:p>
          <w:p w14:paraId="00D28B5A" w14:textId="77777777" w:rsidR="004E0F7E" w:rsidRPr="00F904FD" w:rsidRDefault="004E0F7E" w:rsidP="00D331FA">
            <w:pPr>
              <w:spacing w:after="200"/>
              <w:jc w:val="center"/>
              <w:rPr>
                <w:rFonts w:eastAsiaTheme="minorHAnsi"/>
                <w:b/>
                <w:bCs/>
                <w:iCs/>
                <w:sz w:val="20"/>
              </w:rPr>
            </w:pPr>
            <w:r w:rsidRPr="00F904FD">
              <w:rPr>
                <w:rFonts w:eastAsiaTheme="minorHAnsi"/>
                <w:b/>
                <w:bCs/>
                <w:i/>
                <w:iCs/>
                <w:sz w:val="20"/>
              </w:rPr>
              <w:t>(€)</w:t>
            </w:r>
          </w:p>
          <w:p w14:paraId="2838A176" w14:textId="77777777" w:rsidR="004E0F7E" w:rsidRPr="00F904FD" w:rsidRDefault="004E0F7E" w:rsidP="00D331FA">
            <w:pPr>
              <w:spacing w:after="200"/>
              <w:jc w:val="both"/>
              <w:rPr>
                <w:rFonts w:eastAsiaTheme="minorHAnsi"/>
                <w:bCs/>
                <w:i/>
                <w:iCs/>
                <w:sz w:val="20"/>
              </w:rPr>
            </w:pPr>
            <w:r w:rsidRPr="00F904FD">
              <w:rPr>
                <w:rFonts w:eastAsiaTheme="minorHAnsi"/>
                <w:bCs/>
                <w:i/>
                <w:iCs/>
                <w:sz w:val="20"/>
              </w:rPr>
              <w:t>(da compilare a cura del richiedente)</w:t>
            </w:r>
          </w:p>
          <w:p w14:paraId="1F96F454" w14:textId="77777777" w:rsidR="004E0F7E" w:rsidRPr="00F904FD" w:rsidRDefault="004E0F7E" w:rsidP="00D331FA">
            <w:pPr>
              <w:spacing w:after="200"/>
              <w:rPr>
                <w:rFonts w:eastAsiaTheme="minorHAnsi"/>
                <w:b/>
                <w:bCs/>
                <w:i/>
                <w:iCs/>
                <w:sz w:val="20"/>
              </w:rPr>
            </w:pPr>
          </w:p>
        </w:tc>
      </w:tr>
      <w:tr w:rsidR="004E0F7E" w:rsidRPr="00F904FD" w14:paraId="3AFA8392" w14:textId="77777777" w:rsidTr="00D331FA">
        <w:trPr>
          <w:trHeight w:val="255"/>
          <w:jc w:val="center"/>
        </w:trPr>
        <w:tc>
          <w:tcPr>
            <w:tcW w:w="5671" w:type="dxa"/>
            <w:noWrap/>
            <w:vAlign w:val="bottom"/>
          </w:tcPr>
          <w:p w14:paraId="7F92EE80" w14:textId="77777777" w:rsidR="004E0F7E" w:rsidRPr="00F904FD" w:rsidRDefault="004E0F7E" w:rsidP="00D331FA">
            <w:pPr>
              <w:rPr>
                <w:rFonts w:eastAsiaTheme="minorHAnsi"/>
                <w:b/>
                <w:sz w:val="20"/>
              </w:rPr>
            </w:pPr>
            <w:r w:rsidRPr="00F904FD">
              <w:rPr>
                <w:rFonts w:eastAsiaTheme="minorHAnsi"/>
                <w:b/>
                <w:sz w:val="20"/>
              </w:rPr>
              <w:t xml:space="preserve">VALORE DEI PRODOTTI AGRICOLI VENDUTI </w:t>
            </w:r>
          </w:p>
          <w:p w14:paraId="42D48F6C" w14:textId="77777777" w:rsidR="004E0F7E" w:rsidRPr="00F904FD" w:rsidRDefault="004E0F7E" w:rsidP="00D331FA">
            <w:pPr>
              <w:rPr>
                <w:rFonts w:eastAsiaTheme="minorHAnsi"/>
                <w:sz w:val="20"/>
                <w:highlight w:val="yellow"/>
              </w:rPr>
            </w:pPr>
            <w:r w:rsidRPr="00F904FD">
              <w:rPr>
                <w:rFonts w:eastAsiaTheme="minorHAnsi"/>
                <w:sz w:val="20"/>
              </w:rPr>
              <w:t>= ∑ dei valori PRODOTTI AGRICOLI VENDUTI + PRODOTTI ZOOTECNICI VENDUTI + PRODOTTI VENDUTI DOPO TRASFORMAZIONE AZIENDALE/VENDITA DIRETTA</w:t>
            </w:r>
          </w:p>
        </w:tc>
        <w:tc>
          <w:tcPr>
            <w:tcW w:w="1984" w:type="dxa"/>
            <w:noWrap/>
            <w:vAlign w:val="bottom"/>
          </w:tcPr>
          <w:p w14:paraId="6F8F03DD" w14:textId="77777777" w:rsidR="004E0F7E" w:rsidRPr="00F904FD" w:rsidRDefault="004E0F7E" w:rsidP="00D331FA">
            <w:pPr>
              <w:spacing w:after="200"/>
              <w:rPr>
                <w:rFonts w:eastAsiaTheme="minorHAnsi"/>
                <w:sz w:val="20"/>
                <w:highlight w:val="yellow"/>
              </w:rPr>
            </w:pPr>
          </w:p>
        </w:tc>
        <w:tc>
          <w:tcPr>
            <w:tcW w:w="1984" w:type="dxa"/>
            <w:noWrap/>
            <w:vAlign w:val="bottom"/>
          </w:tcPr>
          <w:p w14:paraId="5C94291F" w14:textId="77777777" w:rsidR="004E0F7E" w:rsidRPr="00F904FD" w:rsidRDefault="004E0F7E" w:rsidP="00D331FA">
            <w:pPr>
              <w:spacing w:after="200"/>
              <w:rPr>
                <w:rFonts w:eastAsiaTheme="minorHAnsi"/>
                <w:sz w:val="20"/>
                <w:highlight w:val="yellow"/>
              </w:rPr>
            </w:pPr>
          </w:p>
        </w:tc>
      </w:tr>
      <w:tr w:rsidR="004E0F7E" w:rsidRPr="00F904FD" w14:paraId="441F7DC8" w14:textId="77777777" w:rsidTr="00D331FA">
        <w:trPr>
          <w:trHeight w:val="255"/>
          <w:jc w:val="center"/>
        </w:trPr>
        <w:tc>
          <w:tcPr>
            <w:tcW w:w="5671" w:type="dxa"/>
            <w:noWrap/>
            <w:vAlign w:val="bottom"/>
          </w:tcPr>
          <w:p w14:paraId="379654CD" w14:textId="77777777" w:rsidR="004E0F7E" w:rsidRPr="00F904FD" w:rsidRDefault="004E0F7E" w:rsidP="00D331FA">
            <w:pPr>
              <w:rPr>
                <w:rFonts w:eastAsiaTheme="minorHAnsi"/>
                <w:sz w:val="20"/>
              </w:rPr>
            </w:pPr>
            <w:r w:rsidRPr="00F904FD">
              <w:rPr>
                <w:rFonts w:eastAsiaTheme="minorHAnsi"/>
                <w:b/>
                <w:sz w:val="20"/>
              </w:rPr>
              <w:t>VALORE DELLE ATTIVITÀ CONNESSE</w:t>
            </w:r>
            <w:r w:rsidRPr="00F904FD">
              <w:rPr>
                <w:rFonts w:eastAsiaTheme="minorHAnsi"/>
                <w:sz w:val="20"/>
              </w:rPr>
              <w:t xml:space="preserve"> (agriturismo, agroenergia, ecc.).</w:t>
            </w:r>
          </w:p>
          <w:p w14:paraId="1D40115E" w14:textId="77777777" w:rsidR="004E0F7E" w:rsidRPr="00F904FD" w:rsidRDefault="004E0F7E" w:rsidP="00D331FA">
            <w:pPr>
              <w:rPr>
                <w:rFonts w:eastAsiaTheme="minorHAnsi"/>
                <w:sz w:val="20"/>
              </w:rPr>
            </w:pPr>
            <w:r w:rsidRPr="00F904FD">
              <w:rPr>
                <w:rFonts w:eastAsiaTheme="minorHAnsi"/>
                <w:sz w:val="20"/>
              </w:rPr>
              <w:t>= valore SERVIZI EROGATI</w:t>
            </w:r>
          </w:p>
        </w:tc>
        <w:tc>
          <w:tcPr>
            <w:tcW w:w="1984" w:type="dxa"/>
            <w:noWrap/>
            <w:vAlign w:val="bottom"/>
          </w:tcPr>
          <w:p w14:paraId="3DE71545" w14:textId="77777777" w:rsidR="004E0F7E" w:rsidRPr="00F904FD" w:rsidRDefault="004E0F7E" w:rsidP="00D331FA">
            <w:pPr>
              <w:spacing w:after="200"/>
              <w:rPr>
                <w:rFonts w:eastAsiaTheme="minorHAnsi"/>
                <w:sz w:val="20"/>
                <w:highlight w:val="yellow"/>
              </w:rPr>
            </w:pPr>
          </w:p>
        </w:tc>
        <w:tc>
          <w:tcPr>
            <w:tcW w:w="1984" w:type="dxa"/>
            <w:noWrap/>
            <w:vAlign w:val="bottom"/>
          </w:tcPr>
          <w:p w14:paraId="6527D4E7" w14:textId="77777777" w:rsidR="004E0F7E" w:rsidRPr="00F904FD" w:rsidRDefault="004E0F7E" w:rsidP="00D331FA">
            <w:pPr>
              <w:spacing w:after="200"/>
              <w:rPr>
                <w:rFonts w:eastAsiaTheme="minorHAnsi"/>
                <w:sz w:val="20"/>
                <w:highlight w:val="yellow"/>
              </w:rPr>
            </w:pPr>
          </w:p>
        </w:tc>
      </w:tr>
      <w:tr w:rsidR="004E0F7E" w:rsidRPr="00F904FD" w14:paraId="10090E15" w14:textId="77777777" w:rsidTr="00D331FA">
        <w:trPr>
          <w:trHeight w:val="255"/>
          <w:jc w:val="center"/>
        </w:trPr>
        <w:tc>
          <w:tcPr>
            <w:tcW w:w="5671" w:type="dxa"/>
            <w:shd w:val="clear" w:color="auto" w:fill="D9D9D9"/>
            <w:noWrap/>
            <w:vAlign w:val="bottom"/>
          </w:tcPr>
          <w:p w14:paraId="07292FA9" w14:textId="77777777" w:rsidR="004E0F7E" w:rsidRPr="00F904FD" w:rsidRDefault="004E0F7E" w:rsidP="00D331FA">
            <w:pPr>
              <w:rPr>
                <w:rFonts w:eastAsiaTheme="minorHAnsi"/>
                <w:b/>
                <w:bCs/>
                <w:sz w:val="20"/>
              </w:rPr>
            </w:pPr>
            <w:r w:rsidRPr="00F904FD">
              <w:rPr>
                <w:rFonts w:eastAsiaTheme="minorHAnsi"/>
                <w:b/>
                <w:bCs/>
                <w:sz w:val="20"/>
              </w:rPr>
              <w:t>VALORE TOTALE DELLA PRODUZIONE</w:t>
            </w:r>
          </w:p>
          <w:p w14:paraId="52161D3E" w14:textId="77777777" w:rsidR="004E0F7E" w:rsidRPr="00F904FD" w:rsidRDefault="004E0F7E" w:rsidP="00D331FA">
            <w:pPr>
              <w:rPr>
                <w:rFonts w:eastAsiaTheme="minorHAnsi"/>
                <w:bCs/>
                <w:sz w:val="20"/>
              </w:rPr>
            </w:pPr>
            <w:r w:rsidRPr="00F904FD">
              <w:rPr>
                <w:rFonts w:eastAsiaTheme="minorHAnsi"/>
                <w:bCs/>
                <w:sz w:val="20"/>
              </w:rPr>
              <w:t>=∑</w:t>
            </w:r>
            <w:r w:rsidRPr="00F904FD">
              <w:rPr>
                <w:rFonts w:eastAsiaTheme="minorHAnsi"/>
                <w:sz w:val="20"/>
              </w:rPr>
              <w:t xml:space="preserve"> </w:t>
            </w:r>
            <w:r w:rsidRPr="00F904FD">
              <w:rPr>
                <w:rFonts w:eastAsiaTheme="minorHAnsi"/>
                <w:bCs/>
                <w:sz w:val="20"/>
              </w:rPr>
              <w:t>VALORE DEI PRODOTTI AGRICOLI VENDUTI +</w:t>
            </w:r>
            <w:r w:rsidRPr="00F904FD">
              <w:rPr>
                <w:rFonts w:eastAsiaTheme="minorHAnsi"/>
                <w:sz w:val="20"/>
              </w:rPr>
              <w:t xml:space="preserve"> </w:t>
            </w:r>
            <w:r w:rsidRPr="00F904FD">
              <w:rPr>
                <w:rFonts w:eastAsiaTheme="minorHAnsi"/>
                <w:bCs/>
                <w:sz w:val="20"/>
              </w:rPr>
              <w:t>VALORE DELLE ATTIVITÀ CONNESSE</w:t>
            </w:r>
          </w:p>
        </w:tc>
        <w:tc>
          <w:tcPr>
            <w:tcW w:w="1984" w:type="dxa"/>
            <w:shd w:val="clear" w:color="auto" w:fill="D9D9D9"/>
            <w:noWrap/>
            <w:vAlign w:val="bottom"/>
          </w:tcPr>
          <w:p w14:paraId="356CABDD" w14:textId="77777777" w:rsidR="004E0F7E" w:rsidRPr="00F904FD" w:rsidRDefault="004E0F7E" w:rsidP="00D331FA">
            <w:pPr>
              <w:spacing w:after="200"/>
              <w:rPr>
                <w:rFonts w:eastAsiaTheme="minorHAnsi"/>
                <w:b/>
                <w:bCs/>
                <w:sz w:val="20"/>
              </w:rPr>
            </w:pPr>
          </w:p>
        </w:tc>
        <w:tc>
          <w:tcPr>
            <w:tcW w:w="1984" w:type="dxa"/>
            <w:shd w:val="clear" w:color="auto" w:fill="D9D9D9"/>
            <w:noWrap/>
            <w:vAlign w:val="bottom"/>
          </w:tcPr>
          <w:p w14:paraId="250A1D0C" w14:textId="77777777" w:rsidR="004E0F7E" w:rsidRPr="00F904FD" w:rsidRDefault="004E0F7E" w:rsidP="00D331FA">
            <w:pPr>
              <w:spacing w:after="200"/>
              <w:rPr>
                <w:rFonts w:eastAsiaTheme="minorHAnsi"/>
                <w:b/>
                <w:bCs/>
                <w:sz w:val="20"/>
              </w:rPr>
            </w:pPr>
          </w:p>
        </w:tc>
      </w:tr>
      <w:tr w:rsidR="004E0F7E" w:rsidRPr="00F904FD" w14:paraId="7BA096A5" w14:textId="77777777" w:rsidTr="00D331FA">
        <w:trPr>
          <w:trHeight w:val="255"/>
          <w:jc w:val="center"/>
        </w:trPr>
        <w:tc>
          <w:tcPr>
            <w:tcW w:w="5671" w:type="dxa"/>
            <w:noWrap/>
            <w:vAlign w:val="bottom"/>
          </w:tcPr>
          <w:p w14:paraId="466E025C" w14:textId="77777777" w:rsidR="004E0F7E" w:rsidRPr="00F904FD" w:rsidRDefault="004E0F7E" w:rsidP="00D331FA">
            <w:pPr>
              <w:rPr>
                <w:rFonts w:eastAsiaTheme="minorHAnsi"/>
                <w:b/>
                <w:sz w:val="20"/>
              </w:rPr>
            </w:pPr>
            <w:r w:rsidRPr="00F904FD">
              <w:rPr>
                <w:rFonts w:eastAsiaTheme="minorHAnsi"/>
                <w:b/>
                <w:sz w:val="20"/>
              </w:rPr>
              <w:t>COSTI DI PRODUZIONE</w:t>
            </w:r>
          </w:p>
          <w:p w14:paraId="055D6F3F" w14:textId="77777777" w:rsidR="004E0F7E" w:rsidRPr="00F904FD" w:rsidRDefault="004E0F7E" w:rsidP="00D331FA">
            <w:pPr>
              <w:rPr>
                <w:rFonts w:eastAsiaTheme="minorHAnsi"/>
                <w:b/>
                <w:sz w:val="20"/>
              </w:rPr>
            </w:pPr>
            <w:r w:rsidRPr="00F904FD">
              <w:rPr>
                <w:rFonts w:eastAsiaTheme="minorHAnsi"/>
                <w:sz w:val="20"/>
              </w:rPr>
              <w:t>= ∑ dei valori COSTI PRODUZIONE PRODOTTI VEGETALI + COSTI DI ALLEVAMENTO+ SPESE GENERALI</w:t>
            </w:r>
          </w:p>
        </w:tc>
        <w:tc>
          <w:tcPr>
            <w:tcW w:w="1984" w:type="dxa"/>
            <w:noWrap/>
            <w:vAlign w:val="bottom"/>
          </w:tcPr>
          <w:p w14:paraId="6C8185F9" w14:textId="77777777" w:rsidR="004E0F7E" w:rsidRPr="00F904FD" w:rsidRDefault="004E0F7E" w:rsidP="00D331FA">
            <w:pPr>
              <w:spacing w:after="200"/>
              <w:rPr>
                <w:rFonts w:eastAsiaTheme="minorHAnsi"/>
                <w:sz w:val="20"/>
              </w:rPr>
            </w:pPr>
          </w:p>
        </w:tc>
        <w:tc>
          <w:tcPr>
            <w:tcW w:w="1984" w:type="dxa"/>
            <w:noWrap/>
            <w:vAlign w:val="bottom"/>
          </w:tcPr>
          <w:p w14:paraId="3FFD833D" w14:textId="77777777" w:rsidR="004E0F7E" w:rsidRPr="00F904FD" w:rsidRDefault="004E0F7E" w:rsidP="00D331FA">
            <w:pPr>
              <w:spacing w:after="200"/>
              <w:rPr>
                <w:rFonts w:eastAsiaTheme="minorHAnsi"/>
                <w:sz w:val="20"/>
              </w:rPr>
            </w:pPr>
          </w:p>
        </w:tc>
      </w:tr>
      <w:tr w:rsidR="004E0F7E" w:rsidRPr="00F904FD" w14:paraId="3D3BA5F2" w14:textId="77777777" w:rsidTr="00D331FA">
        <w:trPr>
          <w:trHeight w:val="255"/>
          <w:jc w:val="center"/>
        </w:trPr>
        <w:tc>
          <w:tcPr>
            <w:tcW w:w="5671" w:type="dxa"/>
            <w:noWrap/>
            <w:vAlign w:val="bottom"/>
          </w:tcPr>
          <w:p w14:paraId="5AC02FD3" w14:textId="77777777" w:rsidR="004E0F7E" w:rsidRPr="00F904FD" w:rsidRDefault="004E0F7E" w:rsidP="00D331FA">
            <w:pPr>
              <w:rPr>
                <w:rFonts w:eastAsiaTheme="minorHAnsi"/>
                <w:b/>
                <w:sz w:val="20"/>
              </w:rPr>
            </w:pPr>
            <w:r w:rsidRPr="00F904FD">
              <w:rPr>
                <w:rFonts w:eastAsiaTheme="minorHAnsi"/>
                <w:b/>
                <w:sz w:val="20"/>
              </w:rPr>
              <w:t>COSTI DA ATTIVITÀ CONNESSE</w:t>
            </w:r>
          </w:p>
          <w:p w14:paraId="19F7A379" w14:textId="77777777" w:rsidR="004E0F7E" w:rsidRPr="00F904FD" w:rsidRDefault="004E0F7E" w:rsidP="00D331FA">
            <w:pPr>
              <w:rPr>
                <w:rFonts w:eastAsiaTheme="minorHAnsi"/>
                <w:sz w:val="20"/>
                <w:highlight w:val="yellow"/>
              </w:rPr>
            </w:pPr>
            <w:r w:rsidRPr="00F904FD">
              <w:rPr>
                <w:rFonts w:eastAsiaTheme="minorHAnsi"/>
                <w:sz w:val="20"/>
              </w:rPr>
              <w:t xml:space="preserve">= ∑ dei valori COSTI TRASFORMAZIONE E VENDITA DIRETTA + COSTI AGRITURISMO </w:t>
            </w:r>
          </w:p>
        </w:tc>
        <w:tc>
          <w:tcPr>
            <w:tcW w:w="1984" w:type="dxa"/>
            <w:noWrap/>
            <w:vAlign w:val="bottom"/>
          </w:tcPr>
          <w:p w14:paraId="4C470910" w14:textId="77777777" w:rsidR="004E0F7E" w:rsidRPr="00F904FD" w:rsidRDefault="004E0F7E" w:rsidP="00D331FA">
            <w:pPr>
              <w:spacing w:after="200"/>
              <w:rPr>
                <w:rFonts w:eastAsiaTheme="minorHAnsi"/>
                <w:sz w:val="20"/>
              </w:rPr>
            </w:pPr>
          </w:p>
        </w:tc>
        <w:tc>
          <w:tcPr>
            <w:tcW w:w="1984" w:type="dxa"/>
            <w:noWrap/>
            <w:vAlign w:val="bottom"/>
          </w:tcPr>
          <w:p w14:paraId="5C3375D0" w14:textId="77777777" w:rsidR="004E0F7E" w:rsidRPr="00F904FD" w:rsidRDefault="004E0F7E" w:rsidP="00D331FA">
            <w:pPr>
              <w:spacing w:after="200"/>
              <w:rPr>
                <w:rFonts w:eastAsiaTheme="minorHAnsi"/>
                <w:sz w:val="20"/>
              </w:rPr>
            </w:pPr>
          </w:p>
        </w:tc>
      </w:tr>
      <w:tr w:rsidR="004E0F7E" w:rsidRPr="00F904FD" w14:paraId="555BEDD7" w14:textId="77777777" w:rsidTr="00D331FA">
        <w:trPr>
          <w:trHeight w:val="255"/>
          <w:jc w:val="center"/>
        </w:trPr>
        <w:tc>
          <w:tcPr>
            <w:tcW w:w="5671" w:type="dxa"/>
            <w:shd w:val="clear" w:color="auto" w:fill="D9D9D9"/>
            <w:noWrap/>
            <w:vAlign w:val="bottom"/>
          </w:tcPr>
          <w:p w14:paraId="345A18A5" w14:textId="77777777" w:rsidR="004E0F7E" w:rsidRPr="00F904FD" w:rsidRDefault="004E0F7E" w:rsidP="00D331FA">
            <w:pPr>
              <w:rPr>
                <w:rFonts w:eastAsiaTheme="minorHAnsi"/>
                <w:b/>
                <w:bCs/>
                <w:sz w:val="20"/>
              </w:rPr>
            </w:pPr>
            <w:r w:rsidRPr="00F904FD">
              <w:rPr>
                <w:rFonts w:eastAsiaTheme="minorHAnsi"/>
                <w:b/>
                <w:bCs/>
                <w:sz w:val="20"/>
              </w:rPr>
              <w:t xml:space="preserve"> VALORE AGGIUNTO (MOL) </w:t>
            </w:r>
          </w:p>
          <w:p w14:paraId="7F7042B6" w14:textId="77777777" w:rsidR="004E0F7E" w:rsidRPr="00F904FD" w:rsidRDefault="004E0F7E" w:rsidP="00D331FA">
            <w:pPr>
              <w:rPr>
                <w:rFonts w:eastAsiaTheme="minorHAnsi"/>
                <w:bCs/>
                <w:sz w:val="20"/>
              </w:rPr>
            </w:pPr>
            <w:r w:rsidRPr="00F904FD">
              <w:rPr>
                <w:rFonts w:eastAsiaTheme="minorHAnsi"/>
                <w:bCs/>
                <w:sz w:val="20"/>
              </w:rPr>
              <w:t>=</w:t>
            </w:r>
            <w:r w:rsidRPr="00F904FD">
              <w:rPr>
                <w:rFonts w:eastAsiaTheme="minorHAnsi"/>
                <w:sz w:val="20"/>
              </w:rPr>
              <w:t xml:space="preserve"> </w:t>
            </w:r>
            <w:r w:rsidRPr="00F904FD">
              <w:rPr>
                <w:rFonts w:eastAsiaTheme="minorHAnsi"/>
                <w:bCs/>
                <w:sz w:val="20"/>
              </w:rPr>
              <w:t>VALORE TOTALE DELLA PRODUZIONE -</w:t>
            </w:r>
            <w:r w:rsidRPr="00F904FD">
              <w:rPr>
                <w:rFonts w:eastAsiaTheme="minorHAnsi"/>
                <w:sz w:val="20"/>
              </w:rPr>
              <w:t xml:space="preserve"> </w:t>
            </w:r>
            <w:r w:rsidRPr="00F904FD">
              <w:rPr>
                <w:rFonts w:eastAsiaTheme="minorHAnsi"/>
                <w:bCs/>
                <w:sz w:val="20"/>
              </w:rPr>
              <w:t>COSTI DI PRODUZIONE-</w:t>
            </w:r>
            <w:r w:rsidRPr="00F904FD">
              <w:rPr>
                <w:rFonts w:eastAsiaTheme="minorHAnsi"/>
                <w:sz w:val="20"/>
              </w:rPr>
              <w:t xml:space="preserve"> </w:t>
            </w:r>
            <w:r w:rsidRPr="00F904FD">
              <w:rPr>
                <w:rFonts w:eastAsiaTheme="minorHAnsi"/>
                <w:bCs/>
                <w:sz w:val="20"/>
              </w:rPr>
              <w:t>COSTI DA ATTIVITÀ CONNESSE</w:t>
            </w:r>
          </w:p>
        </w:tc>
        <w:tc>
          <w:tcPr>
            <w:tcW w:w="1984" w:type="dxa"/>
            <w:shd w:val="clear" w:color="auto" w:fill="D9D9D9"/>
            <w:noWrap/>
            <w:vAlign w:val="bottom"/>
          </w:tcPr>
          <w:p w14:paraId="10BC38FB" w14:textId="77777777" w:rsidR="004E0F7E" w:rsidRPr="00F904FD" w:rsidRDefault="004E0F7E" w:rsidP="00D331FA">
            <w:pPr>
              <w:spacing w:after="200"/>
              <w:rPr>
                <w:rFonts w:eastAsiaTheme="minorHAnsi"/>
                <w:b/>
                <w:bCs/>
                <w:sz w:val="20"/>
              </w:rPr>
            </w:pPr>
          </w:p>
        </w:tc>
        <w:tc>
          <w:tcPr>
            <w:tcW w:w="1984" w:type="dxa"/>
            <w:shd w:val="clear" w:color="auto" w:fill="D9D9D9"/>
            <w:noWrap/>
            <w:vAlign w:val="bottom"/>
          </w:tcPr>
          <w:p w14:paraId="1FE2A836" w14:textId="77777777" w:rsidR="004E0F7E" w:rsidRPr="00F904FD" w:rsidRDefault="004E0F7E" w:rsidP="00D331FA">
            <w:pPr>
              <w:spacing w:after="200"/>
              <w:rPr>
                <w:rFonts w:eastAsiaTheme="minorHAnsi"/>
                <w:b/>
                <w:bCs/>
                <w:sz w:val="20"/>
              </w:rPr>
            </w:pPr>
          </w:p>
        </w:tc>
      </w:tr>
      <w:tr w:rsidR="004E0F7E" w:rsidRPr="00F904FD" w14:paraId="5B4F4FD2" w14:textId="77777777" w:rsidTr="00D331FA">
        <w:trPr>
          <w:trHeight w:val="255"/>
          <w:jc w:val="center"/>
        </w:trPr>
        <w:tc>
          <w:tcPr>
            <w:tcW w:w="5671" w:type="dxa"/>
            <w:noWrap/>
            <w:vAlign w:val="bottom"/>
          </w:tcPr>
          <w:p w14:paraId="42C04339" w14:textId="77777777" w:rsidR="004E0F7E" w:rsidRPr="00F904FD" w:rsidRDefault="004E0F7E" w:rsidP="00D331FA">
            <w:pPr>
              <w:rPr>
                <w:rFonts w:eastAsiaTheme="minorHAnsi"/>
                <w:b/>
                <w:sz w:val="20"/>
              </w:rPr>
            </w:pPr>
            <w:r w:rsidRPr="00F904FD">
              <w:rPr>
                <w:rFonts w:eastAsiaTheme="minorHAnsi"/>
                <w:b/>
                <w:sz w:val="20"/>
              </w:rPr>
              <w:t>SALARI E STIPENDI E ONERI SOCIALI (INPS TITOLARI E DIPENDENTI)</w:t>
            </w:r>
          </w:p>
          <w:p w14:paraId="64DFADAF" w14:textId="77777777" w:rsidR="004E0F7E" w:rsidRPr="00F904FD" w:rsidRDefault="004E0F7E" w:rsidP="00D331FA">
            <w:pPr>
              <w:rPr>
                <w:rFonts w:eastAsiaTheme="minorHAnsi"/>
                <w:sz w:val="20"/>
              </w:rPr>
            </w:pPr>
            <w:r w:rsidRPr="00F904FD">
              <w:rPr>
                <w:rFonts w:eastAsiaTheme="minorHAnsi"/>
                <w:sz w:val="20"/>
              </w:rPr>
              <w:lastRenderedPageBreak/>
              <w:t xml:space="preserve">= COSTO LAVORO </w:t>
            </w:r>
          </w:p>
        </w:tc>
        <w:tc>
          <w:tcPr>
            <w:tcW w:w="1984" w:type="dxa"/>
            <w:noWrap/>
            <w:vAlign w:val="bottom"/>
          </w:tcPr>
          <w:p w14:paraId="7416F374" w14:textId="77777777" w:rsidR="004E0F7E" w:rsidRPr="00F904FD" w:rsidRDefault="004E0F7E" w:rsidP="00D331FA">
            <w:pPr>
              <w:spacing w:after="200"/>
              <w:rPr>
                <w:rFonts w:eastAsiaTheme="minorHAnsi"/>
                <w:sz w:val="20"/>
              </w:rPr>
            </w:pPr>
          </w:p>
        </w:tc>
        <w:tc>
          <w:tcPr>
            <w:tcW w:w="1984" w:type="dxa"/>
            <w:noWrap/>
            <w:vAlign w:val="bottom"/>
          </w:tcPr>
          <w:p w14:paraId="2F86A406" w14:textId="77777777" w:rsidR="004E0F7E" w:rsidRPr="00F904FD" w:rsidRDefault="004E0F7E" w:rsidP="00D331FA">
            <w:pPr>
              <w:spacing w:after="200"/>
              <w:rPr>
                <w:rFonts w:eastAsiaTheme="minorHAnsi"/>
                <w:sz w:val="20"/>
              </w:rPr>
            </w:pPr>
          </w:p>
        </w:tc>
      </w:tr>
      <w:tr w:rsidR="004E0F7E" w:rsidRPr="00F904FD" w14:paraId="3187C6E0" w14:textId="77777777" w:rsidTr="00D331FA">
        <w:trPr>
          <w:trHeight w:val="255"/>
          <w:jc w:val="center"/>
        </w:trPr>
        <w:tc>
          <w:tcPr>
            <w:tcW w:w="5671" w:type="dxa"/>
            <w:shd w:val="clear" w:color="auto" w:fill="D9D9D9"/>
            <w:noWrap/>
            <w:vAlign w:val="bottom"/>
          </w:tcPr>
          <w:p w14:paraId="0CB61CBC" w14:textId="77777777" w:rsidR="004E0F7E" w:rsidRPr="00F904FD" w:rsidRDefault="004E0F7E" w:rsidP="00D331FA">
            <w:pPr>
              <w:rPr>
                <w:rFonts w:eastAsiaTheme="minorHAnsi"/>
                <w:b/>
                <w:bCs/>
                <w:sz w:val="20"/>
              </w:rPr>
            </w:pPr>
            <w:r w:rsidRPr="00F904FD">
              <w:rPr>
                <w:rFonts w:eastAsiaTheme="minorHAnsi"/>
                <w:b/>
                <w:bCs/>
                <w:sz w:val="20"/>
              </w:rPr>
              <w:t xml:space="preserve"> REDDITO OPERATIVO</w:t>
            </w:r>
          </w:p>
          <w:p w14:paraId="41790BEC" w14:textId="77777777" w:rsidR="004E0F7E" w:rsidRPr="00F904FD" w:rsidRDefault="004E0F7E" w:rsidP="00D331FA">
            <w:pPr>
              <w:rPr>
                <w:rFonts w:eastAsiaTheme="minorHAnsi"/>
                <w:bCs/>
                <w:sz w:val="20"/>
              </w:rPr>
            </w:pPr>
            <w:r w:rsidRPr="00F904FD">
              <w:rPr>
                <w:rFonts w:eastAsiaTheme="minorHAnsi"/>
                <w:bCs/>
                <w:sz w:val="20"/>
              </w:rPr>
              <w:t>=</w:t>
            </w:r>
            <w:r w:rsidRPr="00F904FD">
              <w:rPr>
                <w:rFonts w:eastAsiaTheme="minorHAnsi"/>
                <w:sz w:val="20"/>
              </w:rPr>
              <w:t xml:space="preserve"> </w:t>
            </w:r>
            <w:r w:rsidRPr="00F904FD">
              <w:rPr>
                <w:rFonts w:eastAsiaTheme="minorHAnsi"/>
                <w:bCs/>
                <w:sz w:val="20"/>
              </w:rPr>
              <w:t>VALORE AGGIUNTO (MOL)-</w:t>
            </w:r>
            <w:r w:rsidRPr="00F904FD">
              <w:rPr>
                <w:rFonts w:eastAsiaTheme="minorHAnsi"/>
                <w:sz w:val="20"/>
              </w:rPr>
              <w:t xml:space="preserve"> </w:t>
            </w:r>
            <w:r w:rsidRPr="00F904FD">
              <w:rPr>
                <w:rFonts w:eastAsiaTheme="minorHAnsi"/>
                <w:bCs/>
                <w:sz w:val="20"/>
              </w:rPr>
              <w:t>SALARI E STIPENDI E ONERI SOCIALI (INPS TITOLARI E DIPENDENTI)</w:t>
            </w:r>
          </w:p>
        </w:tc>
        <w:tc>
          <w:tcPr>
            <w:tcW w:w="1984" w:type="dxa"/>
            <w:shd w:val="clear" w:color="auto" w:fill="D9D9D9"/>
            <w:noWrap/>
            <w:vAlign w:val="bottom"/>
          </w:tcPr>
          <w:p w14:paraId="5BCB3C57" w14:textId="77777777" w:rsidR="004E0F7E" w:rsidRPr="00F904FD" w:rsidRDefault="004E0F7E" w:rsidP="00D331FA">
            <w:pPr>
              <w:spacing w:after="200"/>
              <w:rPr>
                <w:rFonts w:eastAsiaTheme="minorHAnsi"/>
                <w:b/>
                <w:bCs/>
                <w:sz w:val="20"/>
              </w:rPr>
            </w:pPr>
          </w:p>
        </w:tc>
        <w:tc>
          <w:tcPr>
            <w:tcW w:w="1984" w:type="dxa"/>
            <w:shd w:val="clear" w:color="auto" w:fill="D9D9D9"/>
            <w:noWrap/>
            <w:vAlign w:val="bottom"/>
          </w:tcPr>
          <w:p w14:paraId="1ED6CD1E" w14:textId="77777777" w:rsidR="004E0F7E" w:rsidRPr="00F904FD" w:rsidRDefault="004E0F7E" w:rsidP="00D331FA">
            <w:pPr>
              <w:spacing w:after="200"/>
              <w:rPr>
                <w:rFonts w:eastAsiaTheme="minorHAnsi"/>
                <w:b/>
                <w:bCs/>
                <w:sz w:val="20"/>
              </w:rPr>
            </w:pPr>
          </w:p>
        </w:tc>
      </w:tr>
      <w:tr w:rsidR="004E0F7E" w:rsidRPr="00F904FD" w14:paraId="7FAA078A" w14:textId="77777777" w:rsidTr="00D331FA">
        <w:trPr>
          <w:trHeight w:val="255"/>
          <w:jc w:val="center"/>
        </w:trPr>
        <w:tc>
          <w:tcPr>
            <w:tcW w:w="5671" w:type="dxa"/>
            <w:noWrap/>
            <w:vAlign w:val="bottom"/>
          </w:tcPr>
          <w:p w14:paraId="40E54416" w14:textId="77777777" w:rsidR="004E0F7E" w:rsidRPr="00F904FD" w:rsidRDefault="004E0F7E" w:rsidP="00D331FA">
            <w:pPr>
              <w:rPr>
                <w:rFonts w:eastAsiaTheme="minorHAnsi"/>
                <w:sz w:val="20"/>
                <w:highlight w:val="yellow"/>
              </w:rPr>
            </w:pPr>
            <w:r w:rsidRPr="00F904FD">
              <w:rPr>
                <w:rFonts w:eastAsiaTheme="minorHAnsi"/>
                <w:b/>
                <w:sz w:val="20"/>
              </w:rPr>
              <w:t>CONTRIBUTI PUBBLICI ORDINARI</w:t>
            </w:r>
          </w:p>
          <w:p w14:paraId="3671C920" w14:textId="77777777" w:rsidR="004E0F7E" w:rsidRPr="00F904FD" w:rsidRDefault="004E0F7E" w:rsidP="00D331FA">
            <w:pPr>
              <w:rPr>
                <w:rFonts w:eastAsiaTheme="minorHAnsi"/>
                <w:sz w:val="20"/>
              </w:rPr>
            </w:pPr>
            <w:r w:rsidRPr="00F904FD">
              <w:rPr>
                <w:rFonts w:eastAsiaTheme="minorHAnsi"/>
                <w:sz w:val="20"/>
              </w:rPr>
              <w:t>= ∑ dei valori PAGAMENTO UNICO AZIENDALE + ALTRI PAGAMENTI PAC/PSR (ESCLUSE MISURE A INVESTIMENTO)</w:t>
            </w:r>
          </w:p>
        </w:tc>
        <w:tc>
          <w:tcPr>
            <w:tcW w:w="1984" w:type="dxa"/>
            <w:noWrap/>
            <w:vAlign w:val="bottom"/>
          </w:tcPr>
          <w:p w14:paraId="463D8EE4" w14:textId="77777777" w:rsidR="004E0F7E" w:rsidRPr="00F904FD" w:rsidRDefault="004E0F7E" w:rsidP="00D331FA">
            <w:pPr>
              <w:spacing w:after="200"/>
              <w:rPr>
                <w:rFonts w:eastAsiaTheme="minorHAnsi"/>
                <w:sz w:val="20"/>
              </w:rPr>
            </w:pPr>
          </w:p>
        </w:tc>
        <w:tc>
          <w:tcPr>
            <w:tcW w:w="1984" w:type="dxa"/>
            <w:noWrap/>
            <w:vAlign w:val="bottom"/>
          </w:tcPr>
          <w:p w14:paraId="429F987F" w14:textId="77777777" w:rsidR="004E0F7E" w:rsidRPr="00F904FD" w:rsidRDefault="004E0F7E" w:rsidP="00D331FA">
            <w:pPr>
              <w:spacing w:after="200"/>
              <w:rPr>
                <w:rFonts w:eastAsiaTheme="minorHAnsi"/>
                <w:sz w:val="20"/>
              </w:rPr>
            </w:pPr>
          </w:p>
        </w:tc>
      </w:tr>
      <w:tr w:rsidR="004E0F7E" w:rsidRPr="00F904FD" w14:paraId="08970E36" w14:textId="77777777" w:rsidTr="00D331FA">
        <w:trPr>
          <w:trHeight w:val="255"/>
          <w:jc w:val="center"/>
        </w:trPr>
        <w:tc>
          <w:tcPr>
            <w:tcW w:w="5671" w:type="dxa"/>
            <w:shd w:val="clear" w:color="auto" w:fill="D9D9D9"/>
            <w:noWrap/>
            <w:vAlign w:val="bottom"/>
          </w:tcPr>
          <w:p w14:paraId="38F03D4F" w14:textId="77777777" w:rsidR="004E0F7E" w:rsidRPr="00F904FD" w:rsidRDefault="004E0F7E" w:rsidP="00D331FA">
            <w:pPr>
              <w:rPr>
                <w:rFonts w:eastAsiaTheme="minorHAnsi"/>
                <w:b/>
                <w:bCs/>
                <w:sz w:val="20"/>
              </w:rPr>
            </w:pPr>
            <w:r w:rsidRPr="00F904FD">
              <w:rPr>
                <w:rFonts w:eastAsiaTheme="minorHAnsi"/>
                <w:b/>
                <w:bCs/>
                <w:sz w:val="20"/>
              </w:rPr>
              <w:t>REDDITO NETTO (utile di esercizio)</w:t>
            </w:r>
          </w:p>
          <w:p w14:paraId="736CC30F" w14:textId="77777777" w:rsidR="004E0F7E" w:rsidRPr="00F904FD" w:rsidRDefault="004E0F7E" w:rsidP="00D331FA">
            <w:pPr>
              <w:rPr>
                <w:rFonts w:eastAsiaTheme="minorHAnsi"/>
                <w:b/>
                <w:bCs/>
                <w:sz w:val="20"/>
              </w:rPr>
            </w:pPr>
            <w:r w:rsidRPr="00F904FD">
              <w:rPr>
                <w:rFonts w:eastAsiaTheme="minorHAnsi"/>
                <w:b/>
                <w:bCs/>
                <w:sz w:val="20"/>
              </w:rPr>
              <w:t>=</w:t>
            </w:r>
            <w:r w:rsidRPr="00F904FD">
              <w:rPr>
                <w:rFonts w:eastAsiaTheme="minorHAnsi"/>
                <w:sz w:val="20"/>
              </w:rPr>
              <w:t xml:space="preserve"> </w:t>
            </w:r>
            <w:r w:rsidRPr="00F904FD">
              <w:rPr>
                <w:rFonts w:eastAsiaTheme="minorHAnsi"/>
                <w:b/>
                <w:bCs/>
                <w:sz w:val="20"/>
              </w:rPr>
              <w:t>REDDITO OPERATIVO-</w:t>
            </w:r>
            <w:r w:rsidRPr="00F904FD">
              <w:rPr>
                <w:rFonts w:eastAsiaTheme="minorHAnsi"/>
                <w:sz w:val="20"/>
              </w:rPr>
              <w:t xml:space="preserve"> </w:t>
            </w:r>
            <w:r w:rsidRPr="00F904FD">
              <w:rPr>
                <w:rFonts w:eastAsiaTheme="minorHAnsi"/>
                <w:b/>
                <w:bCs/>
                <w:sz w:val="20"/>
              </w:rPr>
              <w:t>CONTRIBUTI PUBBLICI ORDINARI</w:t>
            </w:r>
          </w:p>
        </w:tc>
        <w:tc>
          <w:tcPr>
            <w:tcW w:w="1984" w:type="dxa"/>
            <w:shd w:val="clear" w:color="auto" w:fill="D9D9D9"/>
            <w:noWrap/>
            <w:vAlign w:val="bottom"/>
          </w:tcPr>
          <w:p w14:paraId="2E83FB9B" w14:textId="77777777" w:rsidR="004E0F7E" w:rsidRPr="00F904FD" w:rsidRDefault="004E0F7E" w:rsidP="00D331FA">
            <w:pPr>
              <w:rPr>
                <w:rFonts w:eastAsiaTheme="minorHAnsi"/>
                <w:b/>
                <w:bCs/>
                <w:sz w:val="20"/>
              </w:rPr>
            </w:pPr>
          </w:p>
        </w:tc>
        <w:tc>
          <w:tcPr>
            <w:tcW w:w="1984" w:type="dxa"/>
            <w:shd w:val="clear" w:color="auto" w:fill="D9D9D9"/>
            <w:noWrap/>
            <w:vAlign w:val="bottom"/>
          </w:tcPr>
          <w:p w14:paraId="1858252E" w14:textId="77777777" w:rsidR="004E0F7E" w:rsidRPr="00F904FD" w:rsidRDefault="004E0F7E" w:rsidP="00D331FA">
            <w:pPr>
              <w:rPr>
                <w:rFonts w:eastAsiaTheme="minorHAnsi"/>
                <w:b/>
                <w:bCs/>
                <w:sz w:val="20"/>
              </w:rPr>
            </w:pPr>
          </w:p>
        </w:tc>
      </w:tr>
    </w:tbl>
    <w:p w14:paraId="2608DF72" w14:textId="77777777" w:rsidR="004E0F7E" w:rsidRPr="00F904FD" w:rsidRDefault="004E0F7E" w:rsidP="004E0F7E">
      <w:pPr>
        <w:pStyle w:val="Paragrafoelenco"/>
        <w:suppressAutoHyphens/>
        <w:autoSpaceDE w:val="0"/>
        <w:spacing w:after="0"/>
        <w:ind w:left="360"/>
        <w:rPr>
          <w:rFonts w:eastAsiaTheme="minorHAnsi"/>
          <w:b/>
          <w:sz w:val="20"/>
        </w:rPr>
      </w:pPr>
    </w:p>
    <w:p w14:paraId="3D70EA3C" w14:textId="77777777" w:rsidR="004E0F7E" w:rsidRPr="00F904FD" w:rsidRDefault="004E0F7E" w:rsidP="004E0F7E">
      <w:pPr>
        <w:pStyle w:val="Titolo3"/>
        <w:rPr>
          <w:rFonts w:eastAsiaTheme="minorHAnsi"/>
        </w:rPr>
      </w:pPr>
      <w:bookmarkStart w:id="78" w:name="_Toc455498971"/>
      <w:r w:rsidRPr="00F904FD">
        <w:rPr>
          <w:rFonts w:eastAsiaTheme="minorHAnsi"/>
        </w:rPr>
        <w:t>9. AGEVOLAZIONI RICHIESTE</w:t>
      </w:r>
      <w:bookmarkEnd w:id="78"/>
    </w:p>
    <w:p w14:paraId="2FD6E720" w14:textId="77777777" w:rsidR="004E0F7E" w:rsidRPr="00F904FD" w:rsidRDefault="004E0F7E" w:rsidP="004E0F7E">
      <w:pPr>
        <w:pStyle w:val="Paragrafoelenco"/>
        <w:suppressAutoHyphens/>
        <w:autoSpaceDE w:val="0"/>
        <w:spacing w:after="0"/>
        <w:ind w:left="360"/>
        <w:rPr>
          <w:rFonts w:eastAsiaTheme="minorHAnsi"/>
          <w:b/>
          <w:sz w:val="20"/>
        </w:rPr>
      </w:pPr>
    </w:p>
    <w:tbl>
      <w:tblPr>
        <w:tblW w:w="5000" w:type="pct"/>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3353"/>
        <w:gridCol w:w="1903"/>
        <w:gridCol w:w="1903"/>
        <w:gridCol w:w="1901"/>
      </w:tblGrid>
      <w:tr w:rsidR="004E0F7E" w:rsidRPr="00F904FD" w14:paraId="26C83025" w14:textId="77777777" w:rsidTr="00D331FA">
        <w:trPr>
          <w:trHeight w:val="399"/>
          <w:jc w:val="center"/>
        </w:trPr>
        <w:tc>
          <w:tcPr>
            <w:tcW w:w="1851" w:type="pct"/>
            <w:shd w:val="clear" w:color="auto" w:fill="E6E6E6"/>
            <w:vAlign w:val="center"/>
          </w:tcPr>
          <w:p w14:paraId="626D7C9B" w14:textId="77777777" w:rsidR="004E0F7E" w:rsidRPr="00F904FD" w:rsidRDefault="004E0F7E" w:rsidP="00D331FA">
            <w:pPr>
              <w:jc w:val="center"/>
              <w:rPr>
                <w:b/>
                <w:sz w:val="20"/>
              </w:rPr>
            </w:pPr>
            <w:r w:rsidRPr="00F904FD">
              <w:rPr>
                <w:b/>
                <w:sz w:val="20"/>
              </w:rPr>
              <w:t>Agevolazione</w:t>
            </w:r>
          </w:p>
        </w:tc>
        <w:tc>
          <w:tcPr>
            <w:tcW w:w="1050" w:type="pct"/>
            <w:shd w:val="clear" w:color="auto" w:fill="E6E6E6"/>
            <w:vAlign w:val="center"/>
          </w:tcPr>
          <w:p w14:paraId="1D52392D" w14:textId="77777777" w:rsidR="004E0F7E" w:rsidRPr="00F904FD" w:rsidRDefault="004E0F7E" w:rsidP="00D331FA">
            <w:pPr>
              <w:jc w:val="center"/>
              <w:rPr>
                <w:b/>
                <w:noProof/>
                <w:sz w:val="20"/>
              </w:rPr>
            </w:pPr>
            <w:r w:rsidRPr="00F904FD">
              <w:rPr>
                <w:b/>
                <w:noProof/>
                <w:sz w:val="20"/>
              </w:rPr>
              <w:t>Importo agevolazione (€)</w:t>
            </w:r>
          </w:p>
        </w:tc>
        <w:tc>
          <w:tcPr>
            <w:tcW w:w="1050" w:type="pct"/>
            <w:shd w:val="clear" w:color="auto" w:fill="E6E6E6"/>
            <w:vAlign w:val="center"/>
          </w:tcPr>
          <w:p w14:paraId="76683847" w14:textId="77777777" w:rsidR="004E0F7E" w:rsidRPr="00F904FD" w:rsidRDefault="004E0F7E" w:rsidP="00D331FA">
            <w:pPr>
              <w:jc w:val="center"/>
              <w:rPr>
                <w:b/>
                <w:noProof/>
                <w:sz w:val="20"/>
              </w:rPr>
            </w:pPr>
            <w:r w:rsidRPr="00F904FD">
              <w:rPr>
                <w:b/>
                <w:noProof/>
                <w:sz w:val="20"/>
              </w:rPr>
              <w:t>Spesa prevista (€)</w:t>
            </w:r>
          </w:p>
        </w:tc>
        <w:tc>
          <w:tcPr>
            <w:tcW w:w="1050" w:type="pct"/>
            <w:shd w:val="clear" w:color="auto" w:fill="E6E6E6"/>
            <w:vAlign w:val="center"/>
          </w:tcPr>
          <w:p w14:paraId="17440032" w14:textId="77777777" w:rsidR="004E0F7E" w:rsidRPr="00F904FD" w:rsidRDefault="004E0F7E" w:rsidP="00D331FA">
            <w:pPr>
              <w:jc w:val="center"/>
              <w:rPr>
                <w:b/>
                <w:noProof/>
                <w:sz w:val="20"/>
              </w:rPr>
            </w:pPr>
            <w:r w:rsidRPr="00F904FD">
              <w:rPr>
                <w:b/>
                <w:noProof/>
                <w:sz w:val="20"/>
              </w:rPr>
              <w:t>Copertura spesa (%)</w:t>
            </w:r>
          </w:p>
        </w:tc>
      </w:tr>
      <w:tr w:rsidR="004E0F7E" w:rsidRPr="00F904FD" w14:paraId="02A11FB5" w14:textId="77777777" w:rsidTr="00D331FA">
        <w:trPr>
          <w:trHeight w:hRule="exact" w:val="284"/>
          <w:jc w:val="center"/>
        </w:trPr>
        <w:tc>
          <w:tcPr>
            <w:tcW w:w="1851" w:type="pct"/>
            <w:shd w:val="clear" w:color="auto" w:fill="auto"/>
            <w:vAlign w:val="center"/>
          </w:tcPr>
          <w:p w14:paraId="68EBB4D6" w14:textId="77777777" w:rsidR="004E0F7E" w:rsidRPr="00F904FD" w:rsidRDefault="004E0F7E" w:rsidP="00D331FA">
            <w:pPr>
              <w:rPr>
                <w:bCs/>
                <w:noProof/>
                <w:sz w:val="20"/>
              </w:rPr>
            </w:pPr>
            <w:r w:rsidRPr="00F904FD">
              <w:rPr>
                <w:bCs/>
                <w:noProof/>
                <w:sz w:val="20"/>
              </w:rPr>
              <w:t xml:space="preserve">Contributo fondo perduto c/investimenti </w:t>
            </w:r>
          </w:p>
        </w:tc>
        <w:tc>
          <w:tcPr>
            <w:tcW w:w="1050" w:type="pct"/>
            <w:vAlign w:val="center"/>
          </w:tcPr>
          <w:p w14:paraId="358554D4" w14:textId="77777777" w:rsidR="004E0F7E" w:rsidRPr="00F904FD" w:rsidRDefault="004E0F7E" w:rsidP="00D331FA">
            <w:pPr>
              <w:jc w:val="center"/>
              <w:rPr>
                <w:bCs/>
                <w:noProof/>
                <w:sz w:val="20"/>
              </w:rPr>
            </w:pPr>
          </w:p>
        </w:tc>
        <w:tc>
          <w:tcPr>
            <w:tcW w:w="1050" w:type="pct"/>
            <w:vAlign w:val="center"/>
          </w:tcPr>
          <w:p w14:paraId="57140FBF" w14:textId="77777777" w:rsidR="004E0F7E" w:rsidRPr="00F904FD" w:rsidRDefault="004E0F7E" w:rsidP="00D331FA">
            <w:pPr>
              <w:jc w:val="center"/>
              <w:rPr>
                <w:bCs/>
                <w:noProof/>
                <w:sz w:val="20"/>
              </w:rPr>
            </w:pPr>
          </w:p>
        </w:tc>
        <w:tc>
          <w:tcPr>
            <w:tcW w:w="1050" w:type="pct"/>
            <w:vAlign w:val="center"/>
          </w:tcPr>
          <w:p w14:paraId="37ACFE36" w14:textId="77777777" w:rsidR="004E0F7E" w:rsidRPr="00F904FD" w:rsidRDefault="004E0F7E" w:rsidP="00D331FA">
            <w:pPr>
              <w:jc w:val="center"/>
              <w:rPr>
                <w:bCs/>
                <w:noProof/>
                <w:sz w:val="20"/>
              </w:rPr>
            </w:pPr>
          </w:p>
        </w:tc>
      </w:tr>
      <w:tr w:rsidR="004E0F7E" w:rsidRPr="00F904FD" w14:paraId="1DF2C575" w14:textId="77777777" w:rsidTr="00D331FA">
        <w:trPr>
          <w:trHeight w:hRule="exact" w:val="284"/>
          <w:jc w:val="center"/>
        </w:trPr>
        <w:tc>
          <w:tcPr>
            <w:tcW w:w="1851" w:type="pct"/>
            <w:shd w:val="clear" w:color="auto" w:fill="auto"/>
            <w:vAlign w:val="center"/>
          </w:tcPr>
          <w:p w14:paraId="7A4A1E2B" w14:textId="77777777" w:rsidR="004E0F7E" w:rsidRPr="00F904FD" w:rsidRDefault="004E0F7E" w:rsidP="00D331FA">
            <w:pPr>
              <w:rPr>
                <w:bCs/>
                <w:noProof/>
                <w:sz w:val="20"/>
              </w:rPr>
            </w:pPr>
            <w:r w:rsidRPr="00F904FD">
              <w:rPr>
                <w:bCs/>
                <w:noProof/>
                <w:sz w:val="20"/>
              </w:rPr>
              <w:t>Mutuo agevolato per investimenti</w:t>
            </w:r>
          </w:p>
        </w:tc>
        <w:tc>
          <w:tcPr>
            <w:tcW w:w="1050" w:type="pct"/>
            <w:vAlign w:val="center"/>
          </w:tcPr>
          <w:p w14:paraId="08745967" w14:textId="77777777" w:rsidR="004E0F7E" w:rsidRPr="00F904FD" w:rsidRDefault="004E0F7E" w:rsidP="00D331FA">
            <w:pPr>
              <w:jc w:val="center"/>
              <w:rPr>
                <w:bCs/>
                <w:noProof/>
                <w:sz w:val="20"/>
              </w:rPr>
            </w:pPr>
          </w:p>
        </w:tc>
        <w:tc>
          <w:tcPr>
            <w:tcW w:w="1050" w:type="pct"/>
            <w:vAlign w:val="center"/>
          </w:tcPr>
          <w:p w14:paraId="72967FAF" w14:textId="77777777" w:rsidR="004E0F7E" w:rsidRPr="00F904FD" w:rsidRDefault="004E0F7E" w:rsidP="00D331FA">
            <w:pPr>
              <w:jc w:val="center"/>
              <w:rPr>
                <w:bCs/>
                <w:noProof/>
                <w:sz w:val="20"/>
              </w:rPr>
            </w:pPr>
          </w:p>
        </w:tc>
        <w:tc>
          <w:tcPr>
            <w:tcW w:w="1050" w:type="pct"/>
            <w:vAlign w:val="center"/>
          </w:tcPr>
          <w:p w14:paraId="12AD506B" w14:textId="77777777" w:rsidR="004E0F7E" w:rsidRPr="00F904FD" w:rsidRDefault="004E0F7E" w:rsidP="00D331FA">
            <w:pPr>
              <w:jc w:val="center"/>
              <w:rPr>
                <w:bCs/>
                <w:noProof/>
                <w:sz w:val="20"/>
              </w:rPr>
            </w:pPr>
          </w:p>
        </w:tc>
      </w:tr>
      <w:tr w:rsidR="004E0F7E" w:rsidRPr="00F904FD" w14:paraId="5DF27401" w14:textId="77777777" w:rsidTr="00D331FA">
        <w:trPr>
          <w:trHeight w:hRule="exact" w:val="284"/>
          <w:jc w:val="center"/>
        </w:trPr>
        <w:tc>
          <w:tcPr>
            <w:tcW w:w="1851" w:type="pct"/>
            <w:shd w:val="clear" w:color="auto" w:fill="auto"/>
            <w:vAlign w:val="center"/>
          </w:tcPr>
          <w:p w14:paraId="058DCFE8" w14:textId="77777777" w:rsidR="004E0F7E" w:rsidRPr="00F904FD" w:rsidRDefault="004E0F7E" w:rsidP="00D331FA">
            <w:pPr>
              <w:rPr>
                <w:bCs/>
                <w:noProof/>
                <w:sz w:val="20"/>
              </w:rPr>
            </w:pPr>
            <w:r w:rsidRPr="00F904FD">
              <w:rPr>
                <w:bCs/>
                <w:noProof/>
                <w:sz w:val="20"/>
              </w:rPr>
              <w:t>Premio insediamento giovani agricoltori</w:t>
            </w:r>
          </w:p>
        </w:tc>
        <w:tc>
          <w:tcPr>
            <w:tcW w:w="1050" w:type="pct"/>
            <w:vAlign w:val="center"/>
          </w:tcPr>
          <w:p w14:paraId="2C6DA5D0" w14:textId="77777777" w:rsidR="004E0F7E" w:rsidRPr="00F904FD" w:rsidRDefault="004E0F7E" w:rsidP="00D331FA">
            <w:pPr>
              <w:jc w:val="center"/>
              <w:rPr>
                <w:bCs/>
                <w:noProof/>
                <w:sz w:val="20"/>
              </w:rPr>
            </w:pPr>
          </w:p>
        </w:tc>
        <w:tc>
          <w:tcPr>
            <w:tcW w:w="1050" w:type="pct"/>
            <w:vAlign w:val="center"/>
          </w:tcPr>
          <w:p w14:paraId="057EEEB0" w14:textId="77777777" w:rsidR="004E0F7E" w:rsidRPr="00F904FD" w:rsidRDefault="004E0F7E" w:rsidP="00D331FA">
            <w:pPr>
              <w:jc w:val="center"/>
              <w:rPr>
                <w:bCs/>
                <w:noProof/>
                <w:sz w:val="20"/>
              </w:rPr>
            </w:pPr>
          </w:p>
        </w:tc>
        <w:tc>
          <w:tcPr>
            <w:tcW w:w="1050" w:type="pct"/>
            <w:vAlign w:val="center"/>
          </w:tcPr>
          <w:p w14:paraId="71978C68" w14:textId="77777777" w:rsidR="004E0F7E" w:rsidRPr="00F904FD" w:rsidRDefault="004E0F7E" w:rsidP="00D331FA">
            <w:pPr>
              <w:jc w:val="center"/>
              <w:rPr>
                <w:bCs/>
                <w:noProof/>
                <w:sz w:val="20"/>
              </w:rPr>
            </w:pPr>
          </w:p>
        </w:tc>
      </w:tr>
      <w:tr w:rsidR="004E0F7E" w:rsidRPr="00F904FD" w14:paraId="07D74884" w14:textId="77777777" w:rsidTr="00D331FA">
        <w:trPr>
          <w:trHeight w:hRule="exact" w:val="284"/>
          <w:jc w:val="center"/>
        </w:trPr>
        <w:tc>
          <w:tcPr>
            <w:tcW w:w="1851" w:type="pct"/>
            <w:shd w:val="clear" w:color="auto" w:fill="auto"/>
            <w:vAlign w:val="center"/>
          </w:tcPr>
          <w:p w14:paraId="39593EE1" w14:textId="77777777" w:rsidR="004E0F7E" w:rsidRPr="00F904FD" w:rsidRDefault="004E0F7E" w:rsidP="00D331FA">
            <w:pPr>
              <w:rPr>
                <w:bCs/>
                <w:noProof/>
                <w:sz w:val="20"/>
              </w:rPr>
            </w:pPr>
            <w:r w:rsidRPr="00F904FD">
              <w:rPr>
                <w:bCs/>
                <w:noProof/>
                <w:sz w:val="20"/>
              </w:rPr>
              <w:t>Contributo per assistenza tecnica</w:t>
            </w:r>
          </w:p>
        </w:tc>
        <w:tc>
          <w:tcPr>
            <w:tcW w:w="1050" w:type="pct"/>
            <w:vAlign w:val="center"/>
          </w:tcPr>
          <w:p w14:paraId="2FCE0286" w14:textId="77777777" w:rsidR="004E0F7E" w:rsidRPr="00F904FD" w:rsidRDefault="004E0F7E" w:rsidP="00D331FA">
            <w:pPr>
              <w:jc w:val="center"/>
              <w:rPr>
                <w:bCs/>
                <w:noProof/>
                <w:sz w:val="20"/>
              </w:rPr>
            </w:pPr>
          </w:p>
        </w:tc>
        <w:tc>
          <w:tcPr>
            <w:tcW w:w="1050" w:type="pct"/>
            <w:vAlign w:val="center"/>
          </w:tcPr>
          <w:p w14:paraId="0D439EC8" w14:textId="77777777" w:rsidR="004E0F7E" w:rsidRPr="00F904FD" w:rsidRDefault="004E0F7E" w:rsidP="00D331FA">
            <w:pPr>
              <w:jc w:val="center"/>
              <w:rPr>
                <w:bCs/>
                <w:noProof/>
                <w:sz w:val="20"/>
              </w:rPr>
            </w:pPr>
          </w:p>
        </w:tc>
        <w:tc>
          <w:tcPr>
            <w:tcW w:w="1050" w:type="pct"/>
            <w:vAlign w:val="center"/>
          </w:tcPr>
          <w:p w14:paraId="762F18CC" w14:textId="77777777" w:rsidR="004E0F7E" w:rsidRPr="00F904FD" w:rsidRDefault="004E0F7E" w:rsidP="00D331FA">
            <w:pPr>
              <w:jc w:val="center"/>
              <w:rPr>
                <w:bCs/>
                <w:noProof/>
                <w:sz w:val="20"/>
              </w:rPr>
            </w:pPr>
          </w:p>
        </w:tc>
      </w:tr>
    </w:tbl>
    <w:p w14:paraId="6905B3E9" w14:textId="77777777" w:rsidR="004E0F7E" w:rsidRDefault="004E0F7E" w:rsidP="004E0F7E">
      <w:pPr>
        <w:tabs>
          <w:tab w:val="left" w:pos="426"/>
        </w:tabs>
        <w:spacing w:before="120"/>
        <w:jc w:val="both"/>
        <w:rPr>
          <w:sz w:val="20"/>
        </w:rPr>
      </w:pPr>
      <w:r w:rsidRPr="00F904FD">
        <w:rPr>
          <w:sz w:val="20"/>
        </w:rPr>
        <w:t>Luogo e data</w:t>
      </w:r>
      <w:r w:rsidRPr="00F904FD">
        <w:rPr>
          <w:sz w:val="20"/>
        </w:rPr>
        <w:tab/>
      </w:r>
      <w:r w:rsidRPr="00F904FD">
        <w:rPr>
          <w:sz w:val="20"/>
        </w:rPr>
        <w:tab/>
      </w:r>
      <w:r w:rsidRPr="00F904FD">
        <w:rPr>
          <w:sz w:val="20"/>
        </w:rPr>
        <w:tab/>
      </w:r>
      <w:r w:rsidRPr="00F904FD">
        <w:rPr>
          <w:sz w:val="20"/>
        </w:rPr>
        <w:tab/>
      </w:r>
      <w:r w:rsidRPr="00F904FD">
        <w:rPr>
          <w:sz w:val="20"/>
        </w:rPr>
        <w:tab/>
      </w:r>
      <w:r w:rsidRPr="00F904FD">
        <w:rPr>
          <w:sz w:val="20"/>
        </w:rPr>
        <w:tab/>
      </w:r>
      <w:r w:rsidRPr="00F904FD">
        <w:rPr>
          <w:sz w:val="20"/>
        </w:rPr>
        <w:tab/>
      </w:r>
      <w:r w:rsidRPr="00F904FD">
        <w:rPr>
          <w:sz w:val="20"/>
        </w:rPr>
        <w:tab/>
        <w:t>Firma del richiedente</w:t>
      </w:r>
    </w:p>
    <w:p w14:paraId="1AD3E82F" w14:textId="77777777" w:rsidR="004E0F7E" w:rsidRPr="00F904FD" w:rsidRDefault="004E0F7E" w:rsidP="004E0F7E">
      <w:pPr>
        <w:tabs>
          <w:tab w:val="left" w:pos="426"/>
        </w:tabs>
        <w:spacing w:before="120"/>
        <w:jc w:val="both"/>
        <w:rPr>
          <w:sz w:val="20"/>
        </w:rPr>
      </w:pPr>
    </w:p>
    <w:p w14:paraId="4E7F1430" w14:textId="77777777" w:rsidR="004E0F7E" w:rsidRPr="00F904FD" w:rsidRDefault="004E0F7E" w:rsidP="004E0F7E">
      <w:pPr>
        <w:tabs>
          <w:tab w:val="left" w:pos="426"/>
        </w:tabs>
        <w:spacing w:before="120"/>
        <w:jc w:val="both"/>
        <w:rPr>
          <w:b/>
        </w:rPr>
      </w:pPr>
      <w:r w:rsidRPr="00F904FD">
        <w:rPr>
          <w:sz w:val="20"/>
        </w:rPr>
        <w:t>_________________</w:t>
      </w:r>
      <w:r w:rsidRPr="00F904FD">
        <w:rPr>
          <w:sz w:val="20"/>
        </w:rPr>
        <w:tab/>
      </w:r>
      <w:r w:rsidRPr="00F904FD">
        <w:rPr>
          <w:sz w:val="20"/>
        </w:rPr>
        <w:tab/>
      </w:r>
      <w:r w:rsidRPr="00F904FD">
        <w:rPr>
          <w:sz w:val="20"/>
        </w:rPr>
        <w:tab/>
      </w:r>
      <w:r w:rsidRPr="00F904FD">
        <w:rPr>
          <w:sz w:val="20"/>
        </w:rPr>
        <w:tab/>
      </w:r>
      <w:r w:rsidRPr="00F904FD">
        <w:rPr>
          <w:sz w:val="20"/>
        </w:rPr>
        <w:tab/>
      </w:r>
      <w:r w:rsidRPr="00F904FD">
        <w:rPr>
          <w:sz w:val="20"/>
        </w:rPr>
        <w:tab/>
        <w:t>____________________________</w:t>
      </w:r>
      <w:r w:rsidRPr="00F904FD">
        <w:rPr>
          <w:b/>
        </w:rPr>
        <w:br w:type="page"/>
      </w:r>
    </w:p>
    <w:p w14:paraId="7C36495B" w14:textId="77777777" w:rsidR="004E0F7E" w:rsidRPr="00F904FD" w:rsidRDefault="004E0F7E" w:rsidP="00037A4F">
      <w:pPr>
        <w:pStyle w:val="Titolo1"/>
        <w:numPr>
          <w:ilvl w:val="0"/>
          <w:numId w:val="0"/>
        </w:numPr>
        <w:ind w:left="360"/>
        <w:rPr>
          <w:rFonts w:ascii="Century Gothic" w:eastAsia="Calibri" w:hAnsi="Century Gothic"/>
          <w:caps w:val="0"/>
          <w:sz w:val="22"/>
          <w:szCs w:val="22"/>
        </w:rPr>
      </w:pPr>
      <w:bookmarkStart w:id="79" w:name="_Toc455498972"/>
      <w:r w:rsidRPr="00F904FD">
        <w:rPr>
          <w:rFonts w:ascii="Century Gothic" w:hAnsi="Century Gothic"/>
          <w:caps w:val="0"/>
          <w:sz w:val="22"/>
          <w:szCs w:val="22"/>
        </w:rPr>
        <w:lastRenderedPageBreak/>
        <w:t>ALLEGATO 4 – MODULO DI AUTOCERTIFICAZIONE</w:t>
      </w:r>
      <w:r w:rsidRPr="00F904FD">
        <w:rPr>
          <w:rFonts w:ascii="Century Gothic" w:eastAsia="Calibri" w:hAnsi="Century Gothic"/>
          <w:bCs/>
          <w:caps w:val="0"/>
          <w:sz w:val="22"/>
          <w:szCs w:val="22"/>
        </w:rPr>
        <w:t xml:space="preserve"> DA ALLEGARE ALLA DOMANDA DI CONTRIBUTO, DI CUI AL PARAGRAFO 12.4, LETTERA g)</w:t>
      </w:r>
      <w:bookmarkEnd w:id="79"/>
    </w:p>
    <w:p w14:paraId="49A912AE" w14:textId="77777777" w:rsidR="004E0F7E" w:rsidRPr="00F904FD" w:rsidRDefault="004E0F7E" w:rsidP="004E0F7E">
      <w:pPr>
        <w:autoSpaceDE w:val="0"/>
        <w:autoSpaceDN w:val="0"/>
        <w:adjustRightInd w:val="0"/>
        <w:rPr>
          <w:b/>
          <w:sz w:val="20"/>
        </w:rPr>
      </w:pPr>
    </w:p>
    <w:p w14:paraId="763E8954" w14:textId="77777777" w:rsidR="004E0F7E" w:rsidRPr="00F904FD" w:rsidRDefault="004E0F7E" w:rsidP="004E0F7E">
      <w:pPr>
        <w:autoSpaceDE w:val="0"/>
        <w:autoSpaceDN w:val="0"/>
        <w:adjustRightInd w:val="0"/>
        <w:ind w:left="5670"/>
        <w:rPr>
          <w:rFonts w:eastAsia="Calibri"/>
          <w:sz w:val="20"/>
        </w:rPr>
      </w:pPr>
    </w:p>
    <w:p w14:paraId="58275FD6" w14:textId="77777777" w:rsidR="004E0F7E" w:rsidRPr="00F904FD" w:rsidRDefault="004E0F7E" w:rsidP="004E0F7E">
      <w:pPr>
        <w:autoSpaceDE w:val="0"/>
        <w:autoSpaceDN w:val="0"/>
        <w:adjustRightInd w:val="0"/>
        <w:ind w:left="5670"/>
        <w:rPr>
          <w:rFonts w:eastAsia="Calibri"/>
          <w:sz w:val="20"/>
        </w:rPr>
      </w:pPr>
      <w:r w:rsidRPr="00F904FD">
        <w:rPr>
          <w:rFonts w:eastAsia="Calibri"/>
          <w:sz w:val="20"/>
        </w:rPr>
        <w:t xml:space="preserve">Alla Regione Lombardia </w:t>
      </w:r>
    </w:p>
    <w:p w14:paraId="79948C8D" w14:textId="77777777" w:rsidR="004E0F7E" w:rsidRPr="00F904FD" w:rsidRDefault="004E0F7E" w:rsidP="004E0F7E">
      <w:pPr>
        <w:autoSpaceDE w:val="0"/>
        <w:autoSpaceDN w:val="0"/>
        <w:adjustRightInd w:val="0"/>
        <w:ind w:left="5670"/>
        <w:rPr>
          <w:rFonts w:eastAsia="Calibri"/>
          <w:sz w:val="20"/>
        </w:rPr>
      </w:pPr>
      <w:r w:rsidRPr="00F904FD">
        <w:rPr>
          <w:rFonts w:eastAsia="Calibri"/>
          <w:sz w:val="20"/>
        </w:rPr>
        <w:t xml:space="preserve">………………………. </w:t>
      </w:r>
    </w:p>
    <w:p w14:paraId="52E0E812" w14:textId="77777777" w:rsidR="004E0F7E" w:rsidRPr="00F904FD" w:rsidRDefault="004E0F7E" w:rsidP="004E0F7E">
      <w:pPr>
        <w:autoSpaceDE w:val="0"/>
        <w:autoSpaceDN w:val="0"/>
        <w:adjustRightInd w:val="0"/>
        <w:ind w:left="5670"/>
        <w:rPr>
          <w:rFonts w:eastAsia="Calibri"/>
          <w:sz w:val="20"/>
        </w:rPr>
      </w:pPr>
      <w:r w:rsidRPr="00F904FD">
        <w:rPr>
          <w:rFonts w:eastAsia="Calibri"/>
          <w:sz w:val="20"/>
        </w:rPr>
        <w:t xml:space="preserve">………………………. </w:t>
      </w:r>
    </w:p>
    <w:p w14:paraId="1933D548" w14:textId="77777777" w:rsidR="004E0F7E" w:rsidRPr="00F904FD" w:rsidRDefault="004E0F7E" w:rsidP="004E0F7E">
      <w:pPr>
        <w:autoSpaceDE w:val="0"/>
        <w:autoSpaceDN w:val="0"/>
        <w:adjustRightInd w:val="0"/>
        <w:rPr>
          <w:rFonts w:eastAsia="Calibri"/>
          <w:sz w:val="20"/>
        </w:rPr>
      </w:pPr>
    </w:p>
    <w:p w14:paraId="7489DD5B" w14:textId="77777777" w:rsidR="004E0F7E" w:rsidRPr="00F904FD" w:rsidRDefault="004E0F7E" w:rsidP="004E0F7E">
      <w:pPr>
        <w:tabs>
          <w:tab w:val="left" w:pos="993"/>
          <w:tab w:val="left" w:pos="9638"/>
        </w:tabs>
        <w:autoSpaceDE w:val="0"/>
        <w:autoSpaceDN w:val="0"/>
        <w:adjustRightInd w:val="0"/>
        <w:ind w:left="990" w:hanging="990"/>
        <w:rPr>
          <w:rFonts w:eastAsia="Calibri"/>
          <w:b/>
          <w:sz w:val="20"/>
        </w:rPr>
      </w:pPr>
    </w:p>
    <w:p w14:paraId="67FDE0B8" w14:textId="77777777" w:rsidR="004E0F7E" w:rsidRPr="00F904FD" w:rsidRDefault="004E0F7E" w:rsidP="004E0F7E">
      <w:pPr>
        <w:tabs>
          <w:tab w:val="left" w:pos="993"/>
          <w:tab w:val="left" w:pos="9638"/>
        </w:tabs>
        <w:autoSpaceDE w:val="0"/>
        <w:autoSpaceDN w:val="0"/>
        <w:adjustRightInd w:val="0"/>
        <w:ind w:left="990" w:hanging="990"/>
        <w:jc w:val="both"/>
        <w:rPr>
          <w:rFonts w:eastAsia="Calibri"/>
          <w:b/>
          <w:sz w:val="20"/>
        </w:rPr>
      </w:pPr>
      <w:r w:rsidRPr="00F904FD">
        <w:rPr>
          <w:rFonts w:eastAsia="Calibri"/>
          <w:b/>
          <w:sz w:val="20"/>
        </w:rPr>
        <w:t>Oggetto:</w:t>
      </w:r>
      <w:r w:rsidRPr="00F904FD">
        <w:rPr>
          <w:rFonts w:eastAsia="Calibri"/>
          <w:b/>
          <w:sz w:val="20"/>
        </w:rPr>
        <w:tab/>
        <w:t>Regolamento (UE) n. 1305/2013 – Programma di Sviluppo Rurale 2014-2020. Operazione 4.1.01 “Incentivi per investimenti per la redditività, competitività e sostenibilità delle aziende agricole”.</w:t>
      </w:r>
    </w:p>
    <w:p w14:paraId="11A2EC02" w14:textId="77777777" w:rsidR="004E0F7E" w:rsidRPr="00F904FD" w:rsidRDefault="004E0F7E" w:rsidP="004E0F7E">
      <w:pPr>
        <w:autoSpaceDE w:val="0"/>
        <w:autoSpaceDN w:val="0"/>
        <w:adjustRightInd w:val="0"/>
        <w:rPr>
          <w:rFonts w:eastAsia="Calibri"/>
          <w:b/>
          <w:bCs/>
          <w:sz w:val="20"/>
        </w:rPr>
      </w:pPr>
    </w:p>
    <w:p w14:paraId="3244B130" w14:textId="77777777" w:rsidR="004E0F7E" w:rsidRPr="00F904FD" w:rsidRDefault="004E0F7E" w:rsidP="004E0F7E">
      <w:pPr>
        <w:autoSpaceDE w:val="0"/>
        <w:autoSpaceDN w:val="0"/>
        <w:adjustRightInd w:val="0"/>
        <w:jc w:val="center"/>
        <w:rPr>
          <w:rFonts w:eastAsia="Calibri"/>
          <w:b/>
          <w:bCs/>
          <w:sz w:val="20"/>
        </w:rPr>
      </w:pPr>
    </w:p>
    <w:p w14:paraId="104E5B94" w14:textId="77777777" w:rsidR="004E0F7E" w:rsidRPr="00F904FD" w:rsidRDefault="004E0F7E" w:rsidP="004E0F7E">
      <w:pPr>
        <w:autoSpaceDE w:val="0"/>
        <w:autoSpaceDN w:val="0"/>
        <w:adjustRightInd w:val="0"/>
        <w:jc w:val="center"/>
        <w:rPr>
          <w:rFonts w:eastAsia="Calibri"/>
          <w:b/>
          <w:bCs/>
          <w:sz w:val="20"/>
        </w:rPr>
      </w:pPr>
    </w:p>
    <w:p w14:paraId="291BE7C7" w14:textId="77777777" w:rsidR="004E0F7E" w:rsidRPr="00F904FD" w:rsidRDefault="004E0F7E" w:rsidP="004E0F7E">
      <w:pPr>
        <w:autoSpaceDE w:val="0"/>
        <w:autoSpaceDN w:val="0"/>
        <w:adjustRightInd w:val="0"/>
        <w:jc w:val="center"/>
        <w:rPr>
          <w:rFonts w:eastAsia="Calibri"/>
          <w:b/>
          <w:bCs/>
          <w:sz w:val="20"/>
        </w:rPr>
      </w:pPr>
    </w:p>
    <w:p w14:paraId="2E977ACF" w14:textId="77777777" w:rsidR="004E0F7E" w:rsidRPr="00F904FD" w:rsidRDefault="004E0F7E" w:rsidP="004E0F7E">
      <w:pPr>
        <w:autoSpaceDE w:val="0"/>
        <w:autoSpaceDN w:val="0"/>
        <w:adjustRightInd w:val="0"/>
        <w:jc w:val="center"/>
        <w:rPr>
          <w:rFonts w:eastAsia="Calibri"/>
          <w:sz w:val="20"/>
        </w:rPr>
      </w:pPr>
      <w:r w:rsidRPr="00F904FD">
        <w:rPr>
          <w:rFonts w:eastAsia="Calibri"/>
          <w:b/>
          <w:bCs/>
          <w:sz w:val="20"/>
        </w:rPr>
        <w:t>DICHIARAZIONE SOSTITUTIVA DI ATTO DI NOTORIETÀ</w:t>
      </w:r>
    </w:p>
    <w:p w14:paraId="044F35EA" w14:textId="77777777" w:rsidR="004E0F7E" w:rsidRPr="00F904FD" w:rsidRDefault="004E0F7E" w:rsidP="004E0F7E">
      <w:pPr>
        <w:autoSpaceDE w:val="0"/>
        <w:autoSpaceDN w:val="0"/>
        <w:adjustRightInd w:val="0"/>
        <w:jc w:val="center"/>
        <w:rPr>
          <w:rFonts w:eastAsia="Calibri"/>
          <w:sz w:val="20"/>
        </w:rPr>
      </w:pPr>
      <w:r w:rsidRPr="00F904FD">
        <w:rPr>
          <w:rFonts w:eastAsia="Calibri"/>
          <w:sz w:val="20"/>
        </w:rPr>
        <w:t>(art. 47 del D.P.R. 28 dicembre 2000 n. 445)</w:t>
      </w:r>
    </w:p>
    <w:p w14:paraId="6DD3F5E5" w14:textId="77777777" w:rsidR="004E0F7E" w:rsidRPr="00F904FD" w:rsidRDefault="004E0F7E" w:rsidP="004E0F7E">
      <w:pPr>
        <w:autoSpaceDE w:val="0"/>
        <w:autoSpaceDN w:val="0"/>
        <w:adjustRightInd w:val="0"/>
        <w:rPr>
          <w:rFonts w:eastAsia="Calibri"/>
          <w:sz w:val="20"/>
        </w:rPr>
      </w:pPr>
    </w:p>
    <w:p w14:paraId="778D529E" w14:textId="77777777" w:rsidR="004E0F7E" w:rsidRPr="00F904FD" w:rsidRDefault="004E0F7E" w:rsidP="004E0F7E">
      <w:pPr>
        <w:autoSpaceDE w:val="0"/>
        <w:autoSpaceDN w:val="0"/>
        <w:adjustRightInd w:val="0"/>
        <w:jc w:val="both"/>
        <w:rPr>
          <w:rFonts w:eastAsia="Calibri"/>
          <w:sz w:val="20"/>
        </w:rPr>
      </w:pPr>
      <w:r w:rsidRPr="00F904FD">
        <w:rPr>
          <w:rFonts w:eastAsia="Calibri"/>
          <w:sz w:val="20"/>
        </w:rPr>
        <w:t xml:space="preserve">Il/la sottoscritto/a ______________________________________ nato/a </w:t>
      </w:r>
      <w:proofErr w:type="spellStart"/>
      <w:r w:rsidRPr="00F904FD">
        <w:rPr>
          <w:rFonts w:eastAsia="Calibri"/>
          <w:sz w:val="20"/>
        </w:rPr>
        <w:t>a</w:t>
      </w:r>
      <w:proofErr w:type="spellEnd"/>
      <w:r w:rsidRPr="00F904FD">
        <w:rPr>
          <w:rFonts w:eastAsia="Calibri"/>
          <w:sz w:val="20"/>
        </w:rPr>
        <w:t xml:space="preserve"> ___________________________ </w:t>
      </w:r>
    </w:p>
    <w:p w14:paraId="03A75E21" w14:textId="77777777" w:rsidR="004E0F7E" w:rsidRPr="00F904FD" w:rsidRDefault="004E0F7E" w:rsidP="004E0F7E">
      <w:pPr>
        <w:autoSpaceDE w:val="0"/>
        <w:autoSpaceDN w:val="0"/>
        <w:adjustRightInd w:val="0"/>
        <w:jc w:val="both"/>
        <w:rPr>
          <w:rFonts w:eastAsia="Calibri"/>
          <w:sz w:val="20"/>
        </w:rPr>
      </w:pPr>
      <w:r w:rsidRPr="00F904FD">
        <w:rPr>
          <w:rFonts w:eastAsia="Calibri"/>
          <w:sz w:val="20"/>
        </w:rPr>
        <w:t xml:space="preserve">Provincia _____________ il __/__/____ residente nel Comune di ___________________________Provincia __________________ via _____________________________________________________, </w:t>
      </w:r>
    </w:p>
    <w:p w14:paraId="46D2CCAA" w14:textId="77777777" w:rsidR="004E0F7E" w:rsidRPr="00F904FD" w:rsidRDefault="004E0F7E" w:rsidP="004E0F7E">
      <w:pPr>
        <w:autoSpaceDE w:val="0"/>
        <w:autoSpaceDN w:val="0"/>
        <w:adjustRightInd w:val="0"/>
        <w:jc w:val="both"/>
        <w:rPr>
          <w:rFonts w:eastAsia="Calibri"/>
          <w:sz w:val="20"/>
        </w:rPr>
      </w:pPr>
      <w:r w:rsidRPr="00F904FD">
        <w:rPr>
          <w:rFonts w:eastAsia="Calibri"/>
          <w:sz w:val="20"/>
        </w:rPr>
        <w:t xml:space="preserve">Codice fiscale ____________________________, in qualità di titolare/legale rappresentante dell’impresa/società _________________________________________________________________, Codice fiscale________________________________, con riferimento alla domanda di contributo n. ___________________________, essendo a conoscenza di quanto stabilito dalle disposizioni attuative in oggetto, </w:t>
      </w:r>
    </w:p>
    <w:p w14:paraId="200263D6" w14:textId="77777777" w:rsidR="004E0F7E" w:rsidRPr="00F904FD" w:rsidRDefault="004E0F7E" w:rsidP="004E0F7E">
      <w:pPr>
        <w:autoSpaceDE w:val="0"/>
        <w:autoSpaceDN w:val="0"/>
        <w:adjustRightInd w:val="0"/>
        <w:rPr>
          <w:rFonts w:eastAsia="Calibri"/>
          <w:b/>
          <w:bCs/>
          <w:i/>
          <w:iCs/>
          <w:sz w:val="20"/>
        </w:rPr>
      </w:pPr>
    </w:p>
    <w:p w14:paraId="16BCC690" w14:textId="77777777" w:rsidR="004E0F7E" w:rsidRPr="00F904FD" w:rsidRDefault="004E0F7E" w:rsidP="004E0F7E">
      <w:pPr>
        <w:autoSpaceDE w:val="0"/>
        <w:autoSpaceDN w:val="0"/>
        <w:adjustRightInd w:val="0"/>
        <w:jc w:val="both"/>
        <w:rPr>
          <w:rFonts w:eastAsia="Calibri"/>
          <w:b/>
          <w:bCs/>
          <w:i/>
          <w:iCs/>
          <w:sz w:val="20"/>
        </w:rPr>
      </w:pPr>
      <w:r w:rsidRPr="00F904FD">
        <w:rPr>
          <w:rFonts w:eastAsia="Calibri"/>
          <w:b/>
          <w:bCs/>
          <w:i/>
          <w:iCs/>
          <w:sz w:val="20"/>
        </w:rPr>
        <w:t>consapevole delle sanzioni penali nel caso di dichiarazioni non veritiere, di formazione o uso di atti falsi, richiamate dall’art. 76 del D.P.R. n. 445/2000 e della decadenza dai benefici conseguenti al provvedimento eventualmente emanato sulla base di dichiarazione non veritiera, ai sensi dell’art. 75 dello stesso D.P.R.</w:t>
      </w:r>
    </w:p>
    <w:p w14:paraId="631A302B" w14:textId="77777777" w:rsidR="004E0F7E" w:rsidRPr="00F904FD" w:rsidRDefault="004E0F7E" w:rsidP="004E0F7E">
      <w:pPr>
        <w:autoSpaceDE w:val="0"/>
        <w:autoSpaceDN w:val="0"/>
        <w:adjustRightInd w:val="0"/>
        <w:jc w:val="both"/>
        <w:rPr>
          <w:rFonts w:eastAsia="Calibri"/>
          <w:sz w:val="20"/>
        </w:rPr>
      </w:pPr>
      <w:r w:rsidRPr="00F904FD">
        <w:rPr>
          <w:rFonts w:eastAsia="Calibri"/>
          <w:b/>
          <w:bCs/>
          <w:i/>
          <w:iCs/>
          <w:sz w:val="20"/>
        </w:rPr>
        <w:t xml:space="preserve"> </w:t>
      </w:r>
    </w:p>
    <w:p w14:paraId="7EB6C1C0" w14:textId="77777777" w:rsidR="004E0F7E" w:rsidRPr="00F904FD" w:rsidRDefault="004E0F7E" w:rsidP="004E0F7E">
      <w:pPr>
        <w:autoSpaceDE w:val="0"/>
        <w:autoSpaceDN w:val="0"/>
        <w:adjustRightInd w:val="0"/>
        <w:jc w:val="center"/>
        <w:rPr>
          <w:rFonts w:eastAsia="Calibri"/>
          <w:b/>
          <w:bCs/>
          <w:sz w:val="20"/>
        </w:rPr>
      </w:pPr>
      <w:r w:rsidRPr="00F904FD">
        <w:rPr>
          <w:rFonts w:eastAsia="Calibri"/>
          <w:b/>
          <w:bCs/>
          <w:sz w:val="20"/>
        </w:rPr>
        <w:t>DICHIARA</w:t>
      </w:r>
    </w:p>
    <w:p w14:paraId="4433E4AD" w14:textId="77777777" w:rsidR="004E0F7E" w:rsidRPr="00F904FD" w:rsidRDefault="004E0F7E" w:rsidP="004E0F7E">
      <w:pPr>
        <w:autoSpaceDE w:val="0"/>
        <w:autoSpaceDN w:val="0"/>
        <w:adjustRightInd w:val="0"/>
        <w:jc w:val="center"/>
        <w:rPr>
          <w:rFonts w:eastAsia="Calibri"/>
          <w:b/>
          <w:bCs/>
          <w:sz w:val="20"/>
        </w:rPr>
      </w:pPr>
    </w:p>
    <w:p w14:paraId="15D8997E" w14:textId="77777777" w:rsidR="004E0F7E" w:rsidRPr="00F904FD" w:rsidRDefault="004E0F7E" w:rsidP="004E0F7E">
      <w:pPr>
        <w:autoSpaceDE w:val="0"/>
        <w:autoSpaceDN w:val="0"/>
        <w:adjustRightInd w:val="0"/>
        <w:rPr>
          <w:rFonts w:eastAsia="Calibri"/>
          <w:bCs/>
          <w:sz w:val="20"/>
        </w:rPr>
      </w:pPr>
      <w:r w:rsidRPr="00F904FD">
        <w:rPr>
          <w:rFonts w:eastAsia="Calibri"/>
          <w:bCs/>
          <w:sz w:val="20"/>
        </w:rPr>
        <w:t>di:</w:t>
      </w:r>
    </w:p>
    <w:p w14:paraId="318525AE" w14:textId="77777777" w:rsidR="004E0F7E" w:rsidRPr="00F904FD" w:rsidRDefault="004E0F7E" w:rsidP="00E1306C">
      <w:pPr>
        <w:pStyle w:val="Paragrafoelenco"/>
        <w:numPr>
          <w:ilvl w:val="0"/>
          <w:numId w:val="20"/>
        </w:numPr>
        <w:spacing w:after="0"/>
        <w:ind w:left="852" w:hanging="284"/>
        <w:contextualSpacing/>
        <w:jc w:val="both"/>
        <w:rPr>
          <w:sz w:val="20"/>
          <w:lang w:eastAsia="en-GB"/>
        </w:rPr>
      </w:pPr>
      <w:r w:rsidRPr="00F904FD">
        <w:rPr>
          <w:sz w:val="20"/>
          <w:lang w:eastAsia="en-GB"/>
        </w:rPr>
        <w:t xml:space="preserve">avere </w:t>
      </w:r>
    </w:p>
    <w:p w14:paraId="5C0352CF" w14:textId="77777777" w:rsidR="004E0F7E" w:rsidRPr="00F904FD" w:rsidRDefault="004E0F7E" w:rsidP="00E1306C">
      <w:pPr>
        <w:pStyle w:val="Paragrafoelenco"/>
        <w:numPr>
          <w:ilvl w:val="0"/>
          <w:numId w:val="20"/>
        </w:numPr>
        <w:spacing w:after="0"/>
        <w:ind w:left="852" w:hanging="284"/>
        <w:contextualSpacing/>
        <w:jc w:val="both"/>
        <w:rPr>
          <w:sz w:val="20"/>
          <w:lang w:eastAsia="en-GB"/>
        </w:rPr>
      </w:pPr>
      <w:r w:rsidRPr="00F904FD">
        <w:rPr>
          <w:sz w:val="20"/>
          <w:lang w:eastAsia="en-GB"/>
        </w:rPr>
        <w:t xml:space="preserve">non avere </w:t>
      </w:r>
    </w:p>
    <w:p w14:paraId="068CBDCC" w14:textId="77777777" w:rsidR="004E0F7E" w:rsidRPr="00F904FD" w:rsidRDefault="004E0F7E" w:rsidP="004E0F7E">
      <w:pPr>
        <w:tabs>
          <w:tab w:val="left" w:pos="0"/>
        </w:tabs>
        <w:ind w:left="568"/>
        <w:jc w:val="both"/>
        <w:rPr>
          <w:sz w:val="20"/>
          <w:lang w:eastAsia="en-GB"/>
        </w:rPr>
      </w:pPr>
      <w:r w:rsidRPr="00F904FD">
        <w:rPr>
          <w:sz w:val="20"/>
          <w:lang w:eastAsia="en-GB"/>
        </w:rPr>
        <w:t>richiesto un contributo per la realizzazione degli interventi finalizzati</w:t>
      </w:r>
      <w:r w:rsidRPr="00F904FD">
        <w:rPr>
          <w:sz w:val="20"/>
        </w:rPr>
        <w:t xml:space="preserve"> al miglioramento della </w:t>
      </w:r>
      <w:r w:rsidRPr="00F904FD">
        <w:rPr>
          <w:rFonts w:eastAsia="Calibri"/>
          <w:sz w:val="20"/>
        </w:rPr>
        <w:t>redditività, competitività e sostenibilità</w:t>
      </w:r>
      <w:r w:rsidRPr="00F904FD">
        <w:rPr>
          <w:sz w:val="20"/>
        </w:rPr>
        <w:t xml:space="preserve"> </w:t>
      </w:r>
      <w:r w:rsidRPr="00F904FD">
        <w:rPr>
          <w:b/>
          <w:sz w:val="20"/>
          <w:lang w:eastAsia="en-GB"/>
        </w:rPr>
        <w:t>anche</w:t>
      </w:r>
      <w:r w:rsidRPr="00F904FD">
        <w:rPr>
          <w:sz w:val="20"/>
          <w:lang w:eastAsia="en-GB"/>
        </w:rPr>
        <w:t xml:space="preserve"> </w:t>
      </w:r>
      <w:r w:rsidRPr="00F904FD">
        <w:rPr>
          <w:b/>
          <w:sz w:val="20"/>
          <w:lang w:eastAsia="en-GB"/>
        </w:rPr>
        <w:t>con altre “Fonti di aiuto” diverse dal Programma di Sviluppo Rurale 2014-2020</w:t>
      </w:r>
      <w:r>
        <w:rPr>
          <w:b/>
          <w:sz w:val="20"/>
          <w:lang w:eastAsia="en-GB"/>
        </w:rPr>
        <w:t xml:space="preserve"> o agevolazioni fiscali</w:t>
      </w:r>
      <w:r w:rsidRPr="00F904FD">
        <w:rPr>
          <w:sz w:val="20"/>
          <w:lang w:eastAsia="en-GB"/>
        </w:rPr>
        <w:t>.</w:t>
      </w:r>
    </w:p>
    <w:p w14:paraId="6059F27B" w14:textId="77777777" w:rsidR="004E0F7E" w:rsidRPr="00F904FD" w:rsidRDefault="004E0F7E" w:rsidP="004E0F7E">
      <w:pPr>
        <w:pStyle w:val="Titolo1"/>
        <w:rPr>
          <w:rFonts w:ascii="Century Gothic" w:hAnsi="Century Gothic"/>
          <w:sz w:val="20"/>
        </w:rPr>
      </w:pPr>
    </w:p>
    <w:p w14:paraId="75B83B70" w14:textId="77777777" w:rsidR="004E0F7E" w:rsidRPr="00F904FD" w:rsidRDefault="004E0F7E" w:rsidP="004E0F7E">
      <w:pPr>
        <w:autoSpaceDE w:val="0"/>
        <w:autoSpaceDN w:val="0"/>
        <w:adjustRightInd w:val="0"/>
        <w:jc w:val="both"/>
        <w:rPr>
          <w:rFonts w:eastAsia="Calibri"/>
          <w:sz w:val="20"/>
        </w:rPr>
      </w:pPr>
      <w:r w:rsidRPr="00F904FD">
        <w:rPr>
          <w:rFonts w:eastAsia="Calibri"/>
          <w:i/>
          <w:iCs/>
          <w:sz w:val="20"/>
        </w:rPr>
        <w:t xml:space="preserve">Il sottoscritto dichiara inoltre ai sensi dell’art. 13 del D.Lgs.30 giugno 2003 n. 196, di essere stato informato che i dati personali contenuti nella presente dichiarazione saranno trattati, anche con strumenti informatici, esclusivamente nell’ambito del procedimento per il quale la presente dichiarazione viene resa. </w:t>
      </w:r>
    </w:p>
    <w:p w14:paraId="37CD20F6" w14:textId="77777777" w:rsidR="004E0F7E" w:rsidRPr="00F904FD" w:rsidRDefault="004E0F7E" w:rsidP="004E0F7E">
      <w:pPr>
        <w:autoSpaceDE w:val="0"/>
        <w:autoSpaceDN w:val="0"/>
        <w:adjustRightInd w:val="0"/>
        <w:rPr>
          <w:rFonts w:eastAsia="Calibri"/>
          <w:sz w:val="20"/>
        </w:rPr>
      </w:pPr>
    </w:p>
    <w:p w14:paraId="53765F26" w14:textId="77777777" w:rsidR="004E0F7E" w:rsidRPr="00F904FD" w:rsidRDefault="004E0F7E" w:rsidP="004E0F7E">
      <w:pPr>
        <w:autoSpaceDE w:val="0"/>
        <w:autoSpaceDN w:val="0"/>
        <w:adjustRightInd w:val="0"/>
        <w:rPr>
          <w:rFonts w:eastAsia="Calibri"/>
          <w:sz w:val="20"/>
        </w:rPr>
      </w:pPr>
      <w:r w:rsidRPr="00F904FD">
        <w:rPr>
          <w:rFonts w:eastAsia="Calibri"/>
          <w:sz w:val="20"/>
        </w:rPr>
        <w:t xml:space="preserve">Luogo, ____________________ </w:t>
      </w:r>
    </w:p>
    <w:p w14:paraId="7F2D1037" w14:textId="77777777" w:rsidR="004E0F7E" w:rsidRPr="00F904FD" w:rsidRDefault="004E0F7E" w:rsidP="004E0F7E">
      <w:pPr>
        <w:autoSpaceDE w:val="0"/>
        <w:autoSpaceDN w:val="0"/>
        <w:adjustRightInd w:val="0"/>
        <w:rPr>
          <w:rFonts w:eastAsia="Calibri"/>
          <w:sz w:val="20"/>
        </w:rPr>
      </w:pPr>
    </w:p>
    <w:p w14:paraId="7ED3FEE5" w14:textId="77777777" w:rsidR="004E0F7E" w:rsidRPr="00F904FD" w:rsidRDefault="004E0F7E" w:rsidP="004E0F7E">
      <w:pPr>
        <w:autoSpaceDE w:val="0"/>
        <w:autoSpaceDN w:val="0"/>
        <w:adjustRightInd w:val="0"/>
        <w:ind w:left="5670"/>
        <w:jc w:val="center"/>
        <w:rPr>
          <w:rFonts w:eastAsia="Calibri"/>
          <w:sz w:val="20"/>
        </w:rPr>
      </w:pPr>
      <w:r w:rsidRPr="00F904FD">
        <w:rPr>
          <w:rFonts w:eastAsia="Calibri"/>
          <w:sz w:val="20"/>
        </w:rPr>
        <w:t>Firma del dichiarante</w:t>
      </w:r>
    </w:p>
    <w:p w14:paraId="25E68D35" w14:textId="77777777" w:rsidR="004E0F7E" w:rsidRPr="00F904FD" w:rsidRDefault="004E0F7E" w:rsidP="004E0F7E">
      <w:pPr>
        <w:rPr>
          <w:sz w:val="20"/>
        </w:rPr>
      </w:pPr>
      <w:r w:rsidRPr="00F904FD">
        <w:rPr>
          <w:sz w:val="20"/>
        </w:rPr>
        <w:t>data, ______________</w:t>
      </w:r>
    </w:p>
    <w:p w14:paraId="18C3E107" w14:textId="77777777" w:rsidR="004E0F7E" w:rsidRPr="00F904FD" w:rsidRDefault="004E0F7E" w:rsidP="004E0F7E">
      <w:pPr>
        <w:ind w:left="5670"/>
        <w:jc w:val="center"/>
        <w:rPr>
          <w:sz w:val="20"/>
        </w:rPr>
      </w:pPr>
      <w:r w:rsidRPr="00F904FD">
        <w:rPr>
          <w:sz w:val="20"/>
        </w:rPr>
        <w:t>_________________________</w:t>
      </w:r>
    </w:p>
    <w:p w14:paraId="2D9C9AEB" w14:textId="77777777" w:rsidR="004E0F7E" w:rsidRPr="00F904FD" w:rsidRDefault="004E0F7E" w:rsidP="004E0F7E">
      <w:pPr>
        <w:rPr>
          <w:szCs w:val="22"/>
        </w:rPr>
      </w:pPr>
      <w:r w:rsidRPr="00F904FD">
        <w:br w:type="page"/>
      </w:r>
    </w:p>
    <w:p w14:paraId="6BEFE6E3" w14:textId="77777777" w:rsidR="004E0F7E" w:rsidRPr="00F904FD" w:rsidRDefault="004E0F7E" w:rsidP="004E0F7E">
      <w:pPr>
        <w:ind w:left="5670"/>
        <w:jc w:val="center"/>
        <w:rPr>
          <w:szCs w:val="22"/>
        </w:rPr>
      </w:pPr>
    </w:p>
    <w:p w14:paraId="6D79712C" w14:textId="6DC913B1" w:rsidR="004E0F7E" w:rsidRPr="00F904FD" w:rsidRDefault="004E0F7E" w:rsidP="00037A4F">
      <w:pPr>
        <w:pStyle w:val="Titolo1"/>
        <w:numPr>
          <w:ilvl w:val="0"/>
          <w:numId w:val="0"/>
        </w:numPr>
        <w:ind w:left="720" w:hanging="360"/>
        <w:rPr>
          <w:rFonts w:ascii="Century Gothic" w:hAnsi="Century Gothic"/>
          <w:b w:val="0"/>
          <w:caps w:val="0"/>
          <w:sz w:val="24"/>
          <w:szCs w:val="24"/>
        </w:rPr>
      </w:pPr>
      <w:bookmarkStart w:id="80" w:name="_Toc455498973"/>
      <w:r w:rsidRPr="00F904FD">
        <w:rPr>
          <w:rFonts w:ascii="Century Gothic" w:hAnsi="Century Gothic"/>
          <w:caps w:val="0"/>
          <w:sz w:val="24"/>
          <w:szCs w:val="24"/>
        </w:rPr>
        <w:t>ALLEGATO 5 – VARIANTI</w:t>
      </w:r>
      <w:bookmarkEnd w:id="80"/>
    </w:p>
    <w:p w14:paraId="66F79599" w14:textId="77777777" w:rsidR="004E0F7E" w:rsidRPr="00F904FD" w:rsidRDefault="004E0F7E" w:rsidP="004E0F7E">
      <w:pPr>
        <w:jc w:val="both"/>
        <w:rPr>
          <w:b/>
        </w:rPr>
      </w:pPr>
      <w:r w:rsidRPr="00F904FD">
        <w:rPr>
          <w:b/>
        </w:rPr>
        <w:t>Quadro di confronto tra la situazione inizialmente prevista e quella che si determina a seguito della variante.</w:t>
      </w:r>
    </w:p>
    <w:tbl>
      <w:tblPr>
        <w:tblpPr w:leftFromText="141" w:rightFromText="141" w:horzAnchor="margin" w:tblpY="163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3294"/>
        <w:gridCol w:w="1809"/>
        <w:gridCol w:w="1276"/>
        <w:gridCol w:w="2444"/>
      </w:tblGrid>
      <w:tr w:rsidR="004E0F7E" w:rsidRPr="00F904FD" w14:paraId="606F1E96" w14:textId="77777777" w:rsidTr="00D331FA">
        <w:tc>
          <w:tcPr>
            <w:tcW w:w="959" w:type="dxa"/>
            <w:shd w:val="clear" w:color="auto" w:fill="auto"/>
            <w:vAlign w:val="center"/>
          </w:tcPr>
          <w:p w14:paraId="43330F16" w14:textId="77777777" w:rsidR="004E0F7E" w:rsidRPr="00F904FD" w:rsidRDefault="004E0F7E" w:rsidP="00D331FA">
            <w:pPr>
              <w:jc w:val="center"/>
              <w:rPr>
                <w:b/>
                <w:sz w:val="20"/>
              </w:rPr>
            </w:pPr>
            <w:r w:rsidRPr="00F904FD">
              <w:rPr>
                <w:b/>
                <w:sz w:val="20"/>
              </w:rPr>
              <w:t>Codice</w:t>
            </w:r>
          </w:p>
          <w:p w14:paraId="18D6862D" w14:textId="77777777" w:rsidR="004E0F7E" w:rsidRPr="00F904FD" w:rsidRDefault="004E0F7E" w:rsidP="00D331FA">
            <w:pPr>
              <w:jc w:val="center"/>
              <w:rPr>
                <w:b/>
                <w:sz w:val="20"/>
              </w:rPr>
            </w:pPr>
            <w:r w:rsidRPr="00F904FD">
              <w:rPr>
                <w:b/>
                <w:sz w:val="20"/>
              </w:rPr>
              <w:t>SISCO</w:t>
            </w:r>
          </w:p>
        </w:tc>
        <w:tc>
          <w:tcPr>
            <w:tcW w:w="3294" w:type="dxa"/>
            <w:shd w:val="clear" w:color="auto" w:fill="auto"/>
            <w:vAlign w:val="center"/>
          </w:tcPr>
          <w:p w14:paraId="78E63540" w14:textId="77777777" w:rsidR="004E0F7E" w:rsidRPr="00F904FD" w:rsidRDefault="004E0F7E" w:rsidP="00D331FA">
            <w:pPr>
              <w:jc w:val="center"/>
              <w:rPr>
                <w:b/>
                <w:sz w:val="20"/>
              </w:rPr>
            </w:pPr>
            <w:r w:rsidRPr="00F904FD">
              <w:rPr>
                <w:b/>
                <w:sz w:val="20"/>
              </w:rPr>
              <w:t>Descrizione intervento</w:t>
            </w:r>
          </w:p>
        </w:tc>
        <w:tc>
          <w:tcPr>
            <w:tcW w:w="1809" w:type="dxa"/>
            <w:shd w:val="clear" w:color="auto" w:fill="auto"/>
            <w:vAlign w:val="center"/>
          </w:tcPr>
          <w:p w14:paraId="3295CE57" w14:textId="77777777" w:rsidR="004E0F7E" w:rsidRPr="00F904FD" w:rsidRDefault="004E0F7E" w:rsidP="00D331FA">
            <w:pPr>
              <w:jc w:val="center"/>
              <w:rPr>
                <w:b/>
                <w:sz w:val="20"/>
              </w:rPr>
            </w:pPr>
            <w:r w:rsidRPr="00F904FD">
              <w:rPr>
                <w:b/>
                <w:sz w:val="20"/>
              </w:rPr>
              <w:t>Importo ammesso a finanziamento (€)</w:t>
            </w:r>
          </w:p>
        </w:tc>
        <w:tc>
          <w:tcPr>
            <w:tcW w:w="1276" w:type="dxa"/>
            <w:shd w:val="clear" w:color="auto" w:fill="auto"/>
            <w:vAlign w:val="center"/>
          </w:tcPr>
          <w:p w14:paraId="38199D46" w14:textId="77777777" w:rsidR="004E0F7E" w:rsidRPr="00F904FD" w:rsidRDefault="004E0F7E" w:rsidP="00D331FA">
            <w:pPr>
              <w:jc w:val="center"/>
              <w:rPr>
                <w:b/>
                <w:sz w:val="20"/>
              </w:rPr>
            </w:pPr>
            <w:r w:rsidRPr="00F904FD">
              <w:rPr>
                <w:b/>
                <w:sz w:val="20"/>
              </w:rPr>
              <w:t>Importo variante richiesto</w:t>
            </w:r>
          </w:p>
          <w:p w14:paraId="49B34CB6" w14:textId="77777777" w:rsidR="004E0F7E" w:rsidRPr="00F904FD" w:rsidRDefault="004E0F7E" w:rsidP="00D331FA">
            <w:pPr>
              <w:jc w:val="center"/>
              <w:rPr>
                <w:b/>
                <w:sz w:val="20"/>
              </w:rPr>
            </w:pPr>
            <w:r w:rsidRPr="00F904FD">
              <w:rPr>
                <w:b/>
                <w:sz w:val="20"/>
              </w:rPr>
              <w:t>(€)</w:t>
            </w:r>
          </w:p>
        </w:tc>
        <w:tc>
          <w:tcPr>
            <w:tcW w:w="2444" w:type="dxa"/>
            <w:shd w:val="clear" w:color="auto" w:fill="auto"/>
            <w:vAlign w:val="center"/>
          </w:tcPr>
          <w:p w14:paraId="7E92CA7D" w14:textId="77777777" w:rsidR="004E0F7E" w:rsidRPr="00F904FD" w:rsidRDefault="004E0F7E" w:rsidP="00D331FA">
            <w:pPr>
              <w:jc w:val="center"/>
              <w:rPr>
                <w:b/>
                <w:sz w:val="20"/>
              </w:rPr>
            </w:pPr>
            <w:r w:rsidRPr="00F904FD">
              <w:rPr>
                <w:b/>
                <w:sz w:val="20"/>
              </w:rPr>
              <w:t>Note</w:t>
            </w:r>
          </w:p>
        </w:tc>
      </w:tr>
      <w:tr w:rsidR="004E0F7E" w:rsidRPr="00F904FD" w14:paraId="1D5B3E97" w14:textId="77777777" w:rsidTr="00D331FA">
        <w:trPr>
          <w:trHeight w:val="454"/>
        </w:trPr>
        <w:tc>
          <w:tcPr>
            <w:tcW w:w="959" w:type="dxa"/>
            <w:vAlign w:val="center"/>
          </w:tcPr>
          <w:p w14:paraId="21F54007" w14:textId="77777777" w:rsidR="004E0F7E" w:rsidRPr="00F904FD" w:rsidRDefault="004E0F7E" w:rsidP="00D331FA">
            <w:pPr>
              <w:jc w:val="center"/>
              <w:rPr>
                <w:sz w:val="20"/>
              </w:rPr>
            </w:pPr>
          </w:p>
        </w:tc>
        <w:tc>
          <w:tcPr>
            <w:tcW w:w="3294" w:type="dxa"/>
            <w:vAlign w:val="center"/>
          </w:tcPr>
          <w:p w14:paraId="58A616B9" w14:textId="77777777" w:rsidR="004E0F7E" w:rsidRPr="00F904FD" w:rsidRDefault="004E0F7E" w:rsidP="00D331FA">
            <w:pPr>
              <w:jc w:val="both"/>
              <w:rPr>
                <w:sz w:val="20"/>
              </w:rPr>
            </w:pPr>
          </w:p>
        </w:tc>
        <w:tc>
          <w:tcPr>
            <w:tcW w:w="1809" w:type="dxa"/>
            <w:vAlign w:val="center"/>
          </w:tcPr>
          <w:p w14:paraId="76C28A4D" w14:textId="77777777" w:rsidR="004E0F7E" w:rsidRPr="00F904FD" w:rsidRDefault="004E0F7E" w:rsidP="00D331FA">
            <w:pPr>
              <w:jc w:val="right"/>
              <w:rPr>
                <w:sz w:val="20"/>
              </w:rPr>
            </w:pPr>
          </w:p>
        </w:tc>
        <w:tc>
          <w:tcPr>
            <w:tcW w:w="1276" w:type="dxa"/>
            <w:vAlign w:val="center"/>
          </w:tcPr>
          <w:p w14:paraId="204096AC" w14:textId="77777777" w:rsidR="004E0F7E" w:rsidRPr="00F904FD" w:rsidRDefault="004E0F7E" w:rsidP="00D331FA">
            <w:pPr>
              <w:jc w:val="right"/>
              <w:rPr>
                <w:sz w:val="20"/>
              </w:rPr>
            </w:pPr>
          </w:p>
        </w:tc>
        <w:tc>
          <w:tcPr>
            <w:tcW w:w="2444" w:type="dxa"/>
          </w:tcPr>
          <w:p w14:paraId="68E11122" w14:textId="77777777" w:rsidR="004E0F7E" w:rsidRPr="00F904FD" w:rsidRDefault="004E0F7E" w:rsidP="00D331FA">
            <w:pPr>
              <w:jc w:val="right"/>
              <w:rPr>
                <w:sz w:val="20"/>
              </w:rPr>
            </w:pPr>
          </w:p>
        </w:tc>
      </w:tr>
      <w:tr w:rsidR="004E0F7E" w:rsidRPr="00F904FD" w14:paraId="467C7040" w14:textId="77777777" w:rsidTr="00D331FA">
        <w:trPr>
          <w:trHeight w:val="454"/>
        </w:trPr>
        <w:tc>
          <w:tcPr>
            <w:tcW w:w="959" w:type="dxa"/>
            <w:vAlign w:val="center"/>
          </w:tcPr>
          <w:p w14:paraId="507CD649" w14:textId="77777777" w:rsidR="004E0F7E" w:rsidRPr="00F904FD" w:rsidRDefault="004E0F7E" w:rsidP="00D331FA">
            <w:pPr>
              <w:jc w:val="center"/>
              <w:rPr>
                <w:sz w:val="20"/>
              </w:rPr>
            </w:pPr>
          </w:p>
        </w:tc>
        <w:tc>
          <w:tcPr>
            <w:tcW w:w="3294" w:type="dxa"/>
            <w:vAlign w:val="center"/>
          </w:tcPr>
          <w:p w14:paraId="60358788" w14:textId="77777777" w:rsidR="004E0F7E" w:rsidRPr="00F904FD" w:rsidRDefault="004E0F7E" w:rsidP="00D331FA">
            <w:pPr>
              <w:jc w:val="both"/>
              <w:rPr>
                <w:sz w:val="20"/>
              </w:rPr>
            </w:pPr>
          </w:p>
        </w:tc>
        <w:tc>
          <w:tcPr>
            <w:tcW w:w="1809" w:type="dxa"/>
            <w:vAlign w:val="center"/>
          </w:tcPr>
          <w:p w14:paraId="009D6485" w14:textId="77777777" w:rsidR="004E0F7E" w:rsidRPr="00F904FD" w:rsidRDefault="004E0F7E" w:rsidP="00D331FA">
            <w:pPr>
              <w:jc w:val="right"/>
              <w:rPr>
                <w:sz w:val="20"/>
              </w:rPr>
            </w:pPr>
          </w:p>
        </w:tc>
        <w:tc>
          <w:tcPr>
            <w:tcW w:w="1276" w:type="dxa"/>
            <w:vAlign w:val="center"/>
          </w:tcPr>
          <w:p w14:paraId="3125FC50" w14:textId="77777777" w:rsidR="004E0F7E" w:rsidRPr="00F904FD" w:rsidRDefault="004E0F7E" w:rsidP="00D331FA">
            <w:pPr>
              <w:jc w:val="right"/>
              <w:rPr>
                <w:sz w:val="20"/>
              </w:rPr>
            </w:pPr>
          </w:p>
        </w:tc>
        <w:tc>
          <w:tcPr>
            <w:tcW w:w="2444" w:type="dxa"/>
          </w:tcPr>
          <w:p w14:paraId="194D532C" w14:textId="77777777" w:rsidR="004E0F7E" w:rsidRPr="00F904FD" w:rsidRDefault="004E0F7E" w:rsidP="00D331FA">
            <w:pPr>
              <w:jc w:val="right"/>
              <w:rPr>
                <w:sz w:val="20"/>
              </w:rPr>
            </w:pPr>
          </w:p>
        </w:tc>
      </w:tr>
      <w:tr w:rsidR="004E0F7E" w:rsidRPr="00F904FD" w14:paraId="7EB45CE5" w14:textId="77777777" w:rsidTr="00D331FA">
        <w:trPr>
          <w:trHeight w:val="454"/>
        </w:trPr>
        <w:tc>
          <w:tcPr>
            <w:tcW w:w="959" w:type="dxa"/>
            <w:vAlign w:val="center"/>
          </w:tcPr>
          <w:p w14:paraId="2EEB1E5B" w14:textId="77777777" w:rsidR="004E0F7E" w:rsidRPr="00F904FD" w:rsidRDefault="004E0F7E" w:rsidP="00D331FA">
            <w:pPr>
              <w:jc w:val="center"/>
              <w:rPr>
                <w:sz w:val="20"/>
              </w:rPr>
            </w:pPr>
          </w:p>
        </w:tc>
        <w:tc>
          <w:tcPr>
            <w:tcW w:w="3294" w:type="dxa"/>
            <w:vAlign w:val="center"/>
          </w:tcPr>
          <w:p w14:paraId="0CF855CA" w14:textId="77777777" w:rsidR="004E0F7E" w:rsidRPr="00F904FD" w:rsidRDefault="004E0F7E" w:rsidP="00D331FA">
            <w:pPr>
              <w:jc w:val="both"/>
              <w:rPr>
                <w:sz w:val="20"/>
              </w:rPr>
            </w:pPr>
          </w:p>
        </w:tc>
        <w:tc>
          <w:tcPr>
            <w:tcW w:w="1809" w:type="dxa"/>
            <w:vAlign w:val="center"/>
          </w:tcPr>
          <w:p w14:paraId="2DFFD9DC" w14:textId="77777777" w:rsidR="004E0F7E" w:rsidRPr="00F904FD" w:rsidRDefault="004E0F7E" w:rsidP="00D331FA">
            <w:pPr>
              <w:jc w:val="right"/>
              <w:rPr>
                <w:sz w:val="20"/>
              </w:rPr>
            </w:pPr>
          </w:p>
        </w:tc>
        <w:tc>
          <w:tcPr>
            <w:tcW w:w="1276" w:type="dxa"/>
            <w:vAlign w:val="center"/>
          </w:tcPr>
          <w:p w14:paraId="4B559E98" w14:textId="77777777" w:rsidR="004E0F7E" w:rsidRPr="00F904FD" w:rsidRDefault="004E0F7E" w:rsidP="00D331FA">
            <w:pPr>
              <w:jc w:val="right"/>
              <w:rPr>
                <w:sz w:val="20"/>
              </w:rPr>
            </w:pPr>
          </w:p>
        </w:tc>
        <w:tc>
          <w:tcPr>
            <w:tcW w:w="2444" w:type="dxa"/>
          </w:tcPr>
          <w:p w14:paraId="2EB2069C" w14:textId="77777777" w:rsidR="004E0F7E" w:rsidRPr="00F904FD" w:rsidRDefault="004E0F7E" w:rsidP="00D331FA">
            <w:pPr>
              <w:jc w:val="right"/>
              <w:rPr>
                <w:sz w:val="20"/>
              </w:rPr>
            </w:pPr>
          </w:p>
        </w:tc>
      </w:tr>
      <w:tr w:rsidR="004E0F7E" w:rsidRPr="00F904FD" w14:paraId="517B2C77" w14:textId="77777777" w:rsidTr="00D331FA">
        <w:trPr>
          <w:trHeight w:val="454"/>
        </w:trPr>
        <w:tc>
          <w:tcPr>
            <w:tcW w:w="959" w:type="dxa"/>
            <w:vAlign w:val="center"/>
          </w:tcPr>
          <w:p w14:paraId="685CAF4E" w14:textId="77777777" w:rsidR="004E0F7E" w:rsidRPr="00F904FD" w:rsidRDefault="004E0F7E" w:rsidP="00D331FA">
            <w:pPr>
              <w:jc w:val="center"/>
              <w:rPr>
                <w:sz w:val="20"/>
              </w:rPr>
            </w:pPr>
          </w:p>
        </w:tc>
        <w:tc>
          <w:tcPr>
            <w:tcW w:w="3294" w:type="dxa"/>
            <w:vAlign w:val="center"/>
          </w:tcPr>
          <w:p w14:paraId="46BE35C0" w14:textId="77777777" w:rsidR="004E0F7E" w:rsidRPr="00F904FD" w:rsidRDefault="004E0F7E" w:rsidP="00D331FA">
            <w:pPr>
              <w:jc w:val="both"/>
              <w:rPr>
                <w:sz w:val="20"/>
              </w:rPr>
            </w:pPr>
          </w:p>
        </w:tc>
        <w:tc>
          <w:tcPr>
            <w:tcW w:w="1809" w:type="dxa"/>
            <w:vAlign w:val="center"/>
          </w:tcPr>
          <w:p w14:paraId="0A20EE9B" w14:textId="77777777" w:rsidR="004E0F7E" w:rsidRPr="00F904FD" w:rsidRDefault="004E0F7E" w:rsidP="00D331FA">
            <w:pPr>
              <w:jc w:val="right"/>
              <w:rPr>
                <w:sz w:val="20"/>
              </w:rPr>
            </w:pPr>
          </w:p>
        </w:tc>
        <w:tc>
          <w:tcPr>
            <w:tcW w:w="1276" w:type="dxa"/>
            <w:vAlign w:val="center"/>
          </w:tcPr>
          <w:p w14:paraId="2C6E5A58" w14:textId="77777777" w:rsidR="004E0F7E" w:rsidRPr="00F904FD" w:rsidRDefault="004E0F7E" w:rsidP="00D331FA">
            <w:pPr>
              <w:jc w:val="right"/>
              <w:rPr>
                <w:sz w:val="20"/>
              </w:rPr>
            </w:pPr>
          </w:p>
        </w:tc>
        <w:tc>
          <w:tcPr>
            <w:tcW w:w="2444" w:type="dxa"/>
          </w:tcPr>
          <w:p w14:paraId="208CB7FD" w14:textId="77777777" w:rsidR="004E0F7E" w:rsidRPr="00F904FD" w:rsidRDefault="004E0F7E" w:rsidP="00D331FA">
            <w:pPr>
              <w:jc w:val="right"/>
              <w:rPr>
                <w:sz w:val="20"/>
              </w:rPr>
            </w:pPr>
          </w:p>
        </w:tc>
      </w:tr>
      <w:tr w:rsidR="004E0F7E" w:rsidRPr="00F904FD" w14:paraId="111D5384" w14:textId="77777777" w:rsidTr="00D331FA">
        <w:trPr>
          <w:trHeight w:val="454"/>
        </w:trPr>
        <w:tc>
          <w:tcPr>
            <w:tcW w:w="959" w:type="dxa"/>
            <w:vAlign w:val="center"/>
          </w:tcPr>
          <w:p w14:paraId="7D65BCF9" w14:textId="77777777" w:rsidR="004E0F7E" w:rsidRPr="00F904FD" w:rsidRDefault="004E0F7E" w:rsidP="00D331FA">
            <w:pPr>
              <w:jc w:val="center"/>
              <w:rPr>
                <w:sz w:val="20"/>
              </w:rPr>
            </w:pPr>
          </w:p>
        </w:tc>
        <w:tc>
          <w:tcPr>
            <w:tcW w:w="3294" w:type="dxa"/>
            <w:vAlign w:val="center"/>
          </w:tcPr>
          <w:p w14:paraId="430FA44D" w14:textId="77777777" w:rsidR="004E0F7E" w:rsidRPr="00F904FD" w:rsidRDefault="004E0F7E" w:rsidP="00D331FA">
            <w:pPr>
              <w:jc w:val="both"/>
              <w:rPr>
                <w:sz w:val="20"/>
              </w:rPr>
            </w:pPr>
          </w:p>
        </w:tc>
        <w:tc>
          <w:tcPr>
            <w:tcW w:w="1809" w:type="dxa"/>
            <w:vAlign w:val="center"/>
          </w:tcPr>
          <w:p w14:paraId="4A1F03F3" w14:textId="77777777" w:rsidR="004E0F7E" w:rsidRPr="00F904FD" w:rsidRDefault="004E0F7E" w:rsidP="00D331FA">
            <w:pPr>
              <w:jc w:val="right"/>
              <w:rPr>
                <w:sz w:val="20"/>
              </w:rPr>
            </w:pPr>
          </w:p>
        </w:tc>
        <w:tc>
          <w:tcPr>
            <w:tcW w:w="1276" w:type="dxa"/>
            <w:tcBorders>
              <w:bottom w:val="single" w:sz="4" w:space="0" w:color="auto"/>
            </w:tcBorders>
            <w:vAlign w:val="center"/>
          </w:tcPr>
          <w:p w14:paraId="22E76349" w14:textId="77777777" w:rsidR="004E0F7E" w:rsidRPr="00F904FD" w:rsidRDefault="004E0F7E" w:rsidP="00D331FA">
            <w:pPr>
              <w:jc w:val="right"/>
              <w:rPr>
                <w:sz w:val="20"/>
              </w:rPr>
            </w:pPr>
          </w:p>
        </w:tc>
        <w:tc>
          <w:tcPr>
            <w:tcW w:w="2444" w:type="dxa"/>
            <w:tcBorders>
              <w:bottom w:val="single" w:sz="4" w:space="0" w:color="auto"/>
            </w:tcBorders>
          </w:tcPr>
          <w:p w14:paraId="21D8B17A" w14:textId="77777777" w:rsidR="004E0F7E" w:rsidRPr="00F904FD" w:rsidRDefault="004E0F7E" w:rsidP="00D331FA">
            <w:pPr>
              <w:jc w:val="right"/>
              <w:rPr>
                <w:sz w:val="20"/>
              </w:rPr>
            </w:pPr>
          </w:p>
        </w:tc>
      </w:tr>
      <w:tr w:rsidR="004E0F7E" w:rsidRPr="00F904FD" w14:paraId="6EB589A2" w14:textId="77777777" w:rsidTr="00D331FA">
        <w:trPr>
          <w:trHeight w:val="454"/>
        </w:trPr>
        <w:tc>
          <w:tcPr>
            <w:tcW w:w="4253" w:type="dxa"/>
            <w:gridSpan w:val="2"/>
            <w:shd w:val="clear" w:color="auto" w:fill="auto"/>
            <w:vAlign w:val="center"/>
          </w:tcPr>
          <w:p w14:paraId="2D19994A" w14:textId="77777777" w:rsidR="004E0F7E" w:rsidRPr="00F904FD" w:rsidRDefault="004E0F7E" w:rsidP="00D331FA">
            <w:pPr>
              <w:rPr>
                <w:b/>
                <w:sz w:val="20"/>
              </w:rPr>
            </w:pPr>
            <w:r w:rsidRPr="00F904FD">
              <w:rPr>
                <w:b/>
                <w:sz w:val="20"/>
              </w:rPr>
              <w:t>Totale</w:t>
            </w:r>
          </w:p>
        </w:tc>
        <w:tc>
          <w:tcPr>
            <w:tcW w:w="1809" w:type="dxa"/>
            <w:tcBorders>
              <w:bottom w:val="single" w:sz="4" w:space="0" w:color="auto"/>
              <w:right w:val="single" w:sz="4" w:space="0" w:color="auto"/>
            </w:tcBorders>
            <w:shd w:val="clear" w:color="auto" w:fill="auto"/>
            <w:vAlign w:val="center"/>
          </w:tcPr>
          <w:p w14:paraId="4A1A7769" w14:textId="77777777" w:rsidR="004E0F7E" w:rsidRPr="00F904FD" w:rsidRDefault="004E0F7E" w:rsidP="00D331FA">
            <w:pPr>
              <w:jc w:val="right"/>
              <w:rPr>
                <w:b/>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463D494" w14:textId="77777777" w:rsidR="004E0F7E" w:rsidRPr="00F904FD" w:rsidRDefault="004E0F7E" w:rsidP="00D331FA">
            <w:pPr>
              <w:jc w:val="right"/>
              <w:rPr>
                <w:b/>
                <w:sz w:val="20"/>
              </w:rPr>
            </w:pPr>
          </w:p>
        </w:tc>
        <w:tc>
          <w:tcPr>
            <w:tcW w:w="2444" w:type="dxa"/>
            <w:tcBorders>
              <w:top w:val="single" w:sz="4" w:space="0" w:color="auto"/>
              <w:left w:val="single" w:sz="4" w:space="0" w:color="auto"/>
              <w:bottom w:val="single" w:sz="4" w:space="0" w:color="auto"/>
              <w:right w:val="single" w:sz="4" w:space="0" w:color="auto"/>
            </w:tcBorders>
            <w:shd w:val="clear" w:color="auto" w:fill="auto"/>
          </w:tcPr>
          <w:p w14:paraId="34DF1F03" w14:textId="77777777" w:rsidR="004E0F7E" w:rsidRPr="00F904FD" w:rsidRDefault="004E0F7E" w:rsidP="00D331FA">
            <w:pPr>
              <w:jc w:val="right"/>
              <w:rPr>
                <w:b/>
                <w:sz w:val="20"/>
              </w:rPr>
            </w:pPr>
          </w:p>
        </w:tc>
      </w:tr>
      <w:tr w:rsidR="004E0F7E" w:rsidRPr="00F904FD" w14:paraId="37F3A89B" w14:textId="77777777" w:rsidTr="00D331FA">
        <w:trPr>
          <w:trHeight w:val="454"/>
        </w:trPr>
        <w:tc>
          <w:tcPr>
            <w:tcW w:w="4253" w:type="dxa"/>
            <w:gridSpan w:val="2"/>
            <w:tcBorders>
              <w:right w:val="single" w:sz="4" w:space="0" w:color="auto"/>
            </w:tcBorders>
            <w:shd w:val="clear" w:color="auto" w:fill="auto"/>
            <w:vAlign w:val="center"/>
          </w:tcPr>
          <w:p w14:paraId="456DF9FF" w14:textId="77777777" w:rsidR="004E0F7E" w:rsidRPr="00F904FD" w:rsidRDefault="004E0F7E" w:rsidP="00D331FA">
            <w:pPr>
              <w:rPr>
                <w:b/>
                <w:sz w:val="20"/>
              </w:rPr>
            </w:pPr>
            <w:r w:rsidRPr="00F904FD">
              <w:rPr>
                <w:b/>
                <w:sz w:val="20"/>
              </w:rPr>
              <w:t>Totale finanziato</w:t>
            </w:r>
          </w:p>
        </w:tc>
        <w:tc>
          <w:tcPr>
            <w:tcW w:w="1809" w:type="dxa"/>
            <w:tcBorders>
              <w:top w:val="single" w:sz="4" w:space="0" w:color="auto"/>
              <w:left w:val="single" w:sz="4" w:space="0" w:color="auto"/>
              <w:bottom w:val="single" w:sz="4" w:space="0" w:color="auto"/>
              <w:right w:val="single" w:sz="4" w:space="0" w:color="auto"/>
            </w:tcBorders>
            <w:shd w:val="clear" w:color="auto" w:fill="auto"/>
            <w:vAlign w:val="center"/>
          </w:tcPr>
          <w:p w14:paraId="271C8614" w14:textId="77777777" w:rsidR="004E0F7E" w:rsidRPr="00F904FD" w:rsidRDefault="004E0F7E" w:rsidP="00D331FA">
            <w:pPr>
              <w:jc w:val="right"/>
              <w:rPr>
                <w:b/>
                <w:sz w:val="20"/>
              </w:rPr>
            </w:pPr>
          </w:p>
        </w:tc>
        <w:tc>
          <w:tcPr>
            <w:tcW w:w="1276" w:type="dxa"/>
            <w:tcBorders>
              <w:top w:val="nil"/>
              <w:left w:val="single" w:sz="4" w:space="0" w:color="auto"/>
              <w:bottom w:val="nil"/>
              <w:right w:val="nil"/>
            </w:tcBorders>
            <w:shd w:val="clear" w:color="auto" w:fill="auto"/>
            <w:vAlign w:val="center"/>
          </w:tcPr>
          <w:p w14:paraId="0C5069F6" w14:textId="77777777" w:rsidR="004E0F7E" w:rsidRPr="00F904FD" w:rsidRDefault="004E0F7E" w:rsidP="00D331FA">
            <w:pPr>
              <w:jc w:val="right"/>
              <w:rPr>
                <w:b/>
                <w:sz w:val="20"/>
              </w:rPr>
            </w:pPr>
          </w:p>
        </w:tc>
        <w:tc>
          <w:tcPr>
            <w:tcW w:w="2444" w:type="dxa"/>
            <w:tcBorders>
              <w:top w:val="single" w:sz="4" w:space="0" w:color="auto"/>
              <w:left w:val="nil"/>
              <w:bottom w:val="nil"/>
              <w:right w:val="nil"/>
            </w:tcBorders>
            <w:shd w:val="clear" w:color="auto" w:fill="auto"/>
          </w:tcPr>
          <w:p w14:paraId="03FDBACB" w14:textId="77777777" w:rsidR="004E0F7E" w:rsidRPr="00F904FD" w:rsidRDefault="004E0F7E" w:rsidP="00D331FA">
            <w:pPr>
              <w:jc w:val="right"/>
              <w:rPr>
                <w:b/>
                <w:sz w:val="20"/>
              </w:rPr>
            </w:pPr>
          </w:p>
        </w:tc>
      </w:tr>
      <w:tr w:rsidR="004E0F7E" w:rsidRPr="00F904FD" w14:paraId="07EDB468" w14:textId="77777777" w:rsidTr="00D331FA">
        <w:trPr>
          <w:trHeight w:val="454"/>
        </w:trPr>
        <w:tc>
          <w:tcPr>
            <w:tcW w:w="4253" w:type="dxa"/>
            <w:gridSpan w:val="2"/>
            <w:tcBorders>
              <w:bottom w:val="single" w:sz="4" w:space="0" w:color="000000"/>
              <w:right w:val="single" w:sz="4" w:space="0" w:color="auto"/>
            </w:tcBorders>
            <w:shd w:val="clear" w:color="auto" w:fill="auto"/>
            <w:vAlign w:val="center"/>
          </w:tcPr>
          <w:p w14:paraId="19981841" w14:textId="77777777" w:rsidR="004E0F7E" w:rsidRPr="00F904FD" w:rsidRDefault="004E0F7E" w:rsidP="00D331FA">
            <w:pPr>
              <w:rPr>
                <w:b/>
                <w:sz w:val="20"/>
              </w:rPr>
            </w:pPr>
            <w:r w:rsidRPr="00F904FD">
              <w:rPr>
                <w:b/>
                <w:sz w:val="20"/>
              </w:rPr>
              <w:t>Contributo</w:t>
            </w:r>
          </w:p>
        </w:tc>
        <w:tc>
          <w:tcPr>
            <w:tcW w:w="1809" w:type="dxa"/>
            <w:tcBorders>
              <w:top w:val="single" w:sz="4" w:space="0" w:color="auto"/>
              <w:left w:val="single" w:sz="4" w:space="0" w:color="auto"/>
              <w:bottom w:val="single" w:sz="4" w:space="0" w:color="auto"/>
              <w:right w:val="single" w:sz="4" w:space="0" w:color="auto"/>
            </w:tcBorders>
            <w:shd w:val="clear" w:color="auto" w:fill="auto"/>
            <w:vAlign w:val="center"/>
          </w:tcPr>
          <w:p w14:paraId="7AE73633" w14:textId="77777777" w:rsidR="004E0F7E" w:rsidRPr="00F904FD" w:rsidRDefault="004E0F7E" w:rsidP="00D331FA">
            <w:pPr>
              <w:jc w:val="right"/>
              <w:rPr>
                <w:b/>
                <w:sz w:val="20"/>
              </w:rPr>
            </w:pPr>
          </w:p>
        </w:tc>
        <w:tc>
          <w:tcPr>
            <w:tcW w:w="1276" w:type="dxa"/>
            <w:tcBorders>
              <w:top w:val="nil"/>
              <w:left w:val="single" w:sz="4" w:space="0" w:color="auto"/>
              <w:bottom w:val="nil"/>
              <w:right w:val="nil"/>
            </w:tcBorders>
            <w:shd w:val="clear" w:color="auto" w:fill="auto"/>
            <w:vAlign w:val="center"/>
          </w:tcPr>
          <w:p w14:paraId="13173266" w14:textId="77777777" w:rsidR="004E0F7E" w:rsidRPr="00F904FD" w:rsidRDefault="004E0F7E" w:rsidP="00D331FA">
            <w:pPr>
              <w:jc w:val="right"/>
              <w:rPr>
                <w:b/>
                <w:sz w:val="20"/>
              </w:rPr>
            </w:pPr>
          </w:p>
        </w:tc>
        <w:tc>
          <w:tcPr>
            <w:tcW w:w="2444" w:type="dxa"/>
            <w:tcBorders>
              <w:top w:val="nil"/>
              <w:left w:val="nil"/>
              <w:bottom w:val="nil"/>
              <w:right w:val="nil"/>
            </w:tcBorders>
            <w:shd w:val="clear" w:color="auto" w:fill="auto"/>
          </w:tcPr>
          <w:p w14:paraId="7BF52DDF" w14:textId="77777777" w:rsidR="004E0F7E" w:rsidRPr="00F904FD" w:rsidRDefault="004E0F7E" w:rsidP="00D331FA">
            <w:pPr>
              <w:jc w:val="right"/>
              <w:rPr>
                <w:b/>
                <w:sz w:val="20"/>
              </w:rPr>
            </w:pPr>
          </w:p>
        </w:tc>
      </w:tr>
    </w:tbl>
    <w:p w14:paraId="452EBEF1" w14:textId="77777777" w:rsidR="004E0F7E" w:rsidRPr="00F904FD" w:rsidRDefault="004E0F7E" w:rsidP="004E0F7E">
      <w:pPr>
        <w:tabs>
          <w:tab w:val="left" w:pos="426"/>
        </w:tabs>
        <w:spacing w:before="120"/>
        <w:jc w:val="both"/>
        <w:rPr>
          <w:sz w:val="20"/>
        </w:rPr>
      </w:pPr>
    </w:p>
    <w:p w14:paraId="2D5FF021" w14:textId="77777777" w:rsidR="004E0F7E" w:rsidRPr="00F904FD" w:rsidRDefault="004E0F7E" w:rsidP="004E0F7E">
      <w:pPr>
        <w:tabs>
          <w:tab w:val="left" w:pos="426"/>
        </w:tabs>
        <w:spacing w:before="120"/>
        <w:jc w:val="both"/>
        <w:rPr>
          <w:sz w:val="20"/>
        </w:rPr>
      </w:pPr>
    </w:p>
    <w:p w14:paraId="548BEDE4" w14:textId="77777777" w:rsidR="004E0F7E" w:rsidRPr="00F904FD" w:rsidRDefault="004E0F7E" w:rsidP="004E0F7E">
      <w:pPr>
        <w:tabs>
          <w:tab w:val="left" w:pos="426"/>
        </w:tabs>
        <w:spacing w:before="120"/>
        <w:jc w:val="both"/>
        <w:rPr>
          <w:sz w:val="20"/>
        </w:rPr>
      </w:pPr>
      <w:r w:rsidRPr="00F904FD">
        <w:rPr>
          <w:sz w:val="20"/>
        </w:rPr>
        <w:t>Luogo e data</w:t>
      </w:r>
      <w:r w:rsidRPr="00F904FD">
        <w:rPr>
          <w:sz w:val="20"/>
        </w:rPr>
        <w:tab/>
      </w:r>
      <w:r w:rsidRPr="00F904FD">
        <w:rPr>
          <w:sz w:val="20"/>
        </w:rPr>
        <w:tab/>
      </w:r>
      <w:r w:rsidRPr="00F904FD">
        <w:rPr>
          <w:sz w:val="20"/>
        </w:rPr>
        <w:tab/>
      </w:r>
      <w:r w:rsidRPr="00F904FD">
        <w:rPr>
          <w:sz w:val="20"/>
        </w:rPr>
        <w:tab/>
      </w:r>
      <w:r w:rsidRPr="00F904FD">
        <w:rPr>
          <w:sz w:val="20"/>
        </w:rPr>
        <w:tab/>
      </w:r>
      <w:r w:rsidRPr="00F904FD">
        <w:rPr>
          <w:sz w:val="20"/>
        </w:rPr>
        <w:tab/>
      </w:r>
      <w:r w:rsidRPr="00F904FD">
        <w:rPr>
          <w:sz w:val="20"/>
        </w:rPr>
        <w:tab/>
        <w:t xml:space="preserve">Firma del beneficiario </w:t>
      </w:r>
    </w:p>
    <w:p w14:paraId="17321DBF" w14:textId="77777777" w:rsidR="004E0F7E" w:rsidRPr="00F904FD" w:rsidRDefault="004E0F7E" w:rsidP="004E0F7E">
      <w:pPr>
        <w:tabs>
          <w:tab w:val="left" w:pos="426"/>
        </w:tabs>
        <w:spacing w:before="120"/>
        <w:jc w:val="both"/>
        <w:rPr>
          <w:sz w:val="20"/>
        </w:rPr>
      </w:pPr>
      <w:r w:rsidRPr="00F904FD">
        <w:rPr>
          <w:sz w:val="20"/>
        </w:rPr>
        <w:t>_________________</w:t>
      </w:r>
      <w:r w:rsidRPr="00F904FD">
        <w:rPr>
          <w:sz w:val="20"/>
        </w:rPr>
        <w:tab/>
      </w:r>
      <w:r w:rsidRPr="00F904FD">
        <w:rPr>
          <w:sz w:val="20"/>
        </w:rPr>
        <w:tab/>
      </w:r>
      <w:r w:rsidRPr="00F904FD">
        <w:rPr>
          <w:sz w:val="20"/>
        </w:rPr>
        <w:tab/>
      </w:r>
      <w:r w:rsidRPr="00F904FD">
        <w:rPr>
          <w:sz w:val="20"/>
        </w:rPr>
        <w:tab/>
      </w:r>
      <w:r w:rsidRPr="00F904FD">
        <w:rPr>
          <w:sz w:val="20"/>
        </w:rPr>
        <w:tab/>
      </w:r>
      <w:r w:rsidRPr="00F904FD">
        <w:rPr>
          <w:sz w:val="20"/>
        </w:rPr>
        <w:tab/>
        <w:t>_____________________________</w:t>
      </w:r>
    </w:p>
    <w:p w14:paraId="78ABDAA9" w14:textId="77777777" w:rsidR="004E0F7E" w:rsidRPr="00F904FD" w:rsidRDefault="004E0F7E" w:rsidP="004E0F7E">
      <w:r w:rsidRPr="00F904FD">
        <w:br w:type="page"/>
      </w:r>
    </w:p>
    <w:p w14:paraId="73F08106" w14:textId="77777777" w:rsidR="004E0F7E" w:rsidRPr="00F904FD" w:rsidRDefault="004E0F7E" w:rsidP="00037A4F">
      <w:pPr>
        <w:pStyle w:val="Titolo1"/>
        <w:numPr>
          <w:ilvl w:val="0"/>
          <w:numId w:val="0"/>
        </w:numPr>
        <w:ind w:left="360"/>
        <w:rPr>
          <w:rFonts w:ascii="Century Gothic" w:eastAsia="Calibri" w:hAnsi="Century Gothic"/>
          <w:caps w:val="0"/>
          <w:sz w:val="24"/>
          <w:szCs w:val="24"/>
        </w:rPr>
      </w:pPr>
      <w:bookmarkStart w:id="81" w:name="_Toc436237041"/>
      <w:bookmarkStart w:id="82" w:name="_Toc442696826"/>
      <w:bookmarkStart w:id="83" w:name="_Toc455498974"/>
      <w:r w:rsidRPr="00F904FD">
        <w:rPr>
          <w:rFonts w:ascii="Century Gothic" w:hAnsi="Century Gothic"/>
          <w:caps w:val="0"/>
          <w:sz w:val="24"/>
          <w:szCs w:val="24"/>
        </w:rPr>
        <w:lastRenderedPageBreak/>
        <w:t xml:space="preserve">ALLEGATO </w:t>
      </w:r>
      <w:bookmarkEnd w:id="81"/>
      <w:r w:rsidRPr="00F904FD">
        <w:rPr>
          <w:rFonts w:ascii="Century Gothic" w:hAnsi="Century Gothic"/>
          <w:caps w:val="0"/>
          <w:sz w:val="24"/>
          <w:szCs w:val="24"/>
        </w:rPr>
        <w:t>6 – M</w:t>
      </w:r>
      <w:r w:rsidRPr="00F904FD">
        <w:rPr>
          <w:rFonts w:ascii="Century Gothic" w:eastAsia="Calibri" w:hAnsi="Century Gothic"/>
          <w:bCs/>
          <w:caps w:val="0"/>
          <w:sz w:val="24"/>
          <w:szCs w:val="24"/>
        </w:rPr>
        <w:t>ODULO DI AUTOCERTIFICAZIONE DA ALLEGARE ALLA DOMANDA DI SALDO DEL CONTRIBUTO</w:t>
      </w:r>
      <w:bookmarkEnd w:id="82"/>
      <w:r w:rsidRPr="00F904FD">
        <w:rPr>
          <w:rFonts w:ascii="Century Gothic" w:eastAsia="Calibri" w:hAnsi="Century Gothic"/>
          <w:bCs/>
          <w:caps w:val="0"/>
          <w:sz w:val="24"/>
          <w:szCs w:val="24"/>
        </w:rPr>
        <w:t>, DI CUI AL PARAGRAFO 21.3, PUNTO 1)</w:t>
      </w:r>
      <w:bookmarkEnd w:id="83"/>
    </w:p>
    <w:p w14:paraId="6C92B84A" w14:textId="77777777" w:rsidR="004E0F7E" w:rsidRPr="00F904FD" w:rsidRDefault="004E0F7E" w:rsidP="004E0F7E">
      <w:pPr>
        <w:autoSpaceDE w:val="0"/>
        <w:autoSpaceDN w:val="0"/>
        <w:adjustRightInd w:val="0"/>
        <w:jc w:val="center"/>
        <w:rPr>
          <w:rFonts w:eastAsia="Calibri"/>
          <w:szCs w:val="22"/>
        </w:rPr>
      </w:pPr>
    </w:p>
    <w:p w14:paraId="53B4EB7D" w14:textId="77777777" w:rsidR="004E0F7E" w:rsidRPr="00F904FD" w:rsidRDefault="004E0F7E" w:rsidP="004E0F7E">
      <w:pPr>
        <w:autoSpaceDE w:val="0"/>
        <w:autoSpaceDN w:val="0"/>
        <w:adjustRightInd w:val="0"/>
        <w:jc w:val="center"/>
        <w:rPr>
          <w:rFonts w:eastAsia="Calibri"/>
          <w:sz w:val="20"/>
        </w:rPr>
      </w:pPr>
    </w:p>
    <w:p w14:paraId="5EBAF6F2" w14:textId="77777777" w:rsidR="004E0F7E" w:rsidRPr="00F904FD" w:rsidRDefault="004E0F7E" w:rsidP="004E0F7E">
      <w:pPr>
        <w:autoSpaceDE w:val="0"/>
        <w:autoSpaceDN w:val="0"/>
        <w:adjustRightInd w:val="0"/>
        <w:ind w:left="5670"/>
        <w:rPr>
          <w:rFonts w:eastAsia="Calibri"/>
          <w:sz w:val="20"/>
        </w:rPr>
      </w:pPr>
      <w:r w:rsidRPr="00F904FD">
        <w:rPr>
          <w:rFonts w:eastAsia="Calibri"/>
          <w:sz w:val="20"/>
        </w:rPr>
        <w:t>Alla Regione Lombardia</w:t>
      </w:r>
    </w:p>
    <w:p w14:paraId="45A08844" w14:textId="77777777" w:rsidR="004E0F7E" w:rsidRPr="00F904FD" w:rsidRDefault="004E0F7E" w:rsidP="004E0F7E">
      <w:pPr>
        <w:autoSpaceDE w:val="0"/>
        <w:autoSpaceDN w:val="0"/>
        <w:adjustRightInd w:val="0"/>
        <w:ind w:left="5670"/>
        <w:rPr>
          <w:rFonts w:eastAsia="Calibri"/>
          <w:sz w:val="20"/>
        </w:rPr>
      </w:pPr>
      <w:r w:rsidRPr="00F904FD">
        <w:rPr>
          <w:rFonts w:eastAsia="Calibri"/>
          <w:sz w:val="20"/>
        </w:rPr>
        <w:t xml:space="preserve">………………………. </w:t>
      </w:r>
    </w:p>
    <w:p w14:paraId="3A987730" w14:textId="77777777" w:rsidR="004E0F7E" w:rsidRPr="00F904FD" w:rsidRDefault="004E0F7E" w:rsidP="004E0F7E">
      <w:pPr>
        <w:autoSpaceDE w:val="0"/>
        <w:autoSpaceDN w:val="0"/>
        <w:adjustRightInd w:val="0"/>
        <w:ind w:left="5670"/>
        <w:rPr>
          <w:rFonts w:eastAsia="Calibri"/>
          <w:sz w:val="20"/>
        </w:rPr>
      </w:pPr>
      <w:r w:rsidRPr="00F904FD">
        <w:rPr>
          <w:rFonts w:eastAsia="Calibri"/>
          <w:sz w:val="20"/>
        </w:rPr>
        <w:t xml:space="preserve">………………………. </w:t>
      </w:r>
    </w:p>
    <w:p w14:paraId="06214827" w14:textId="77777777" w:rsidR="004E0F7E" w:rsidRPr="00F904FD" w:rsidRDefault="004E0F7E" w:rsidP="004E0F7E">
      <w:pPr>
        <w:autoSpaceDE w:val="0"/>
        <w:autoSpaceDN w:val="0"/>
        <w:adjustRightInd w:val="0"/>
        <w:rPr>
          <w:rFonts w:eastAsia="Calibri"/>
          <w:sz w:val="20"/>
        </w:rPr>
      </w:pPr>
    </w:p>
    <w:p w14:paraId="45D9C03B" w14:textId="77777777" w:rsidR="004E0F7E" w:rsidRPr="00F904FD" w:rsidRDefault="004E0F7E" w:rsidP="004E0F7E">
      <w:pPr>
        <w:tabs>
          <w:tab w:val="left" w:pos="993"/>
          <w:tab w:val="left" w:pos="9638"/>
        </w:tabs>
        <w:autoSpaceDE w:val="0"/>
        <w:autoSpaceDN w:val="0"/>
        <w:adjustRightInd w:val="0"/>
        <w:ind w:left="990" w:hanging="990"/>
        <w:jc w:val="both"/>
        <w:rPr>
          <w:rFonts w:eastAsia="Calibri"/>
          <w:b/>
          <w:sz w:val="20"/>
        </w:rPr>
      </w:pPr>
      <w:r w:rsidRPr="00F904FD">
        <w:rPr>
          <w:rFonts w:eastAsia="Calibri"/>
          <w:b/>
          <w:sz w:val="20"/>
        </w:rPr>
        <w:t>Oggetto:</w:t>
      </w:r>
      <w:r w:rsidRPr="00F904FD">
        <w:rPr>
          <w:rFonts w:eastAsia="Calibri"/>
          <w:b/>
          <w:sz w:val="20"/>
        </w:rPr>
        <w:tab/>
        <w:t>Regolamento (UE) n. 1305/2013 – Programma di Sviluppo Rurale 2014-2020. Operazione 4.1.01 “Incentivi per investimenti per la redditività, competitività e sostenibilità delle aziende agricole”.</w:t>
      </w:r>
    </w:p>
    <w:p w14:paraId="4DB07CE3" w14:textId="77777777" w:rsidR="004E0F7E" w:rsidRPr="00F904FD" w:rsidRDefault="004E0F7E" w:rsidP="004E0F7E">
      <w:pPr>
        <w:autoSpaceDE w:val="0"/>
        <w:autoSpaceDN w:val="0"/>
        <w:adjustRightInd w:val="0"/>
        <w:rPr>
          <w:rFonts w:eastAsia="Calibri"/>
          <w:b/>
          <w:bCs/>
          <w:sz w:val="20"/>
        </w:rPr>
      </w:pPr>
    </w:p>
    <w:p w14:paraId="06B3E80F" w14:textId="77777777" w:rsidR="004E0F7E" w:rsidRPr="00F904FD" w:rsidRDefault="004E0F7E" w:rsidP="004E0F7E">
      <w:pPr>
        <w:autoSpaceDE w:val="0"/>
        <w:autoSpaceDN w:val="0"/>
        <w:adjustRightInd w:val="0"/>
        <w:jc w:val="center"/>
        <w:rPr>
          <w:rFonts w:eastAsia="Calibri"/>
          <w:sz w:val="20"/>
        </w:rPr>
      </w:pPr>
      <w:r w:rsidRPr="00F904FD">
        <w:rPr>
          <w:rFonts w:eastAsia="Calibri"/>
          <w:b/>
          <w:bCs/>
          <w:sz w:val="20"/>
        </w:rPr>
        <w:t>DICHIARAZIONE SOSTITUTIVA DI ATTO DI NOTORIETÀ</w:t>
      </w:r>
    </w:p>
    <w:p w14:paraId="3EDA47E3" w14:textId="77777777" w:rsidR="004E0F7E" w:rsidRPr="00F904FD" w:rsidRDefault="004E0F7E" w:rsidP="004E0F7E">
      <w:pPr>
        <w:autoSpaceDE w:val="0"/>
        <w:autoSpaceDN w:val="0"/>
        <w:adjustRightInd w:val="0"/>
        <w:jc w:val="center"/>
        <w:rPr>
          <w:rFonts w:eastAsia="Calibri"/>
          <w:sz w:val="20"/>
        </w:rPr>
      </w:pPr>
      <w:r w:rsidRPr="00F904FD">
        <w:rPr>
          <w:rFonts w:eastAsia="Calibri"/>
          <w:sz w:val="20"/>
        </w:rPr>
        <w:t>(art. 47 del D.P.R. 28 dicembre 2000 n. 445)</w:t>
      </w:r>
    </w:p>
    <w:p w14:paraId="5704B165" w14:textId="77777777" w:rsidR="004E0F7E" w:rsidRPr="00F904FD" w:rsidRDefault="004E0F7E" w:rsidP="004E0F7E">
      <w:pPr>
        <w:autoSpaceDE w:val="0"/>
        <w:autoSpaceDN w:val="0"/>
        <w:adjustRightInd w:val="0"/>
        <w:rPr>
          <w:rFonts w:eastAsia="Calibri"/>
          <w:sz w:val="20"/>
        </w:rPr>
      </w:pPr>
    </w:p>
    <w:p w14:paraId="6A16590A" w14:textId="77777777" w:rsidR="004E0F7E" w:rsidRPr="00F904FD" w:rsidRDefault="004E0F7E" w:rsidP="004E0F7E">
      <w:pPr>
        <w:autoSpaceDE w:val="0"/>
        <w:autoSpaceDN w:val="0"/>
        <w:adjustRightInd w:val="0"/>
        <w:jc w:val="both"/>
        <w:rPr>
          <w:rFonts w:eastAsia="Calibri"/>
          <w:sz w:val="20"/>
        </w:rPr>
      </w:pPr>
      <w:r w:rsidRPr="00F904FD">
        <w:rPr>
          <w:rFonts w:eastAsia="Calibri"/>
          <w:sz w:val="20"/>
        </w:rPr>
        <w:t xml:space="preserve">Il/la sottoscritto/a ______________________________________ nato/a </w:t>
      </w:r>
      <w:proofErr w:type="spellStart"/>
      <w:r w:rsidRPr="00F904FD">
        <w:rPr>
          <w:rFonts w:eastAsia="Calibri"/>
          <w:sz w:val="20"/>
        </w:rPr>
        <w:t>a</w:t>
      </w:r>
      <w:proofErr w:type="spellEnd"/>
      <w:r w:rsidRPr="00F904FD">
        <w:rPr>
          <w:rFonts w:eastAsia="Calibri"/>
          <w:sz w:val="20"/>
        </w:rPr>
        <w:t xml:space="preserve"> ___________________________ </w:t>
      </w:r>
    </w:p>
    <w:p w14:paraId="7662BD4E" w14:textId="77777777" w:rsidR="004E0F7E" w:rsidRPr="00F904FD" w:rsidRDefault="004E0F7E" w:rsidP="004E0F7E">
      <w:pPr>
        <w:autoSpaceDE w:val="0"/>
        <w:autoSpaceDN w:val="0"/>
        <w:adjustRightInd w:val="0"/>
        <w:jc w:val="both"/>
        <w:rPr>
          <w:rFonts w:eastAsia="Calibri"/>
          <w:sz w:val="20"/>
        </w:rPr>
      </w:pPr>
      <w:r w:rsidRPr="00F904FD">
        <w:rPr>
          <w:rFonts w:eastAsia="Calibri"/>
          <w:sz w:val="20"/>
        </w:rPr>
        <w:t xml:space="preserve">Provincia _____________ il __/__/____ residente nel Comune di ___________________________________ </w:t>
      </w:r>
    </w:p>
    <w:p w14:paraId="45055006" w14:textId="77777777" w:rsidR="004E0F7E" w:rsidRPr="00F904FD" w:rsidRDefault="004E0F7E" w:rsidP="004E0F7E">
      <w:pPr>
        <w:autoSpaceDE w:val="0"/>
        <w:autoSpaceDN w:val="0"/>
        <w:adjustRightInd w:val="0"/>
        <w:jc w:val="both"/>
        <w:rPr>
          <w:rFonts w:eastAsia="Calibri"/>
          <w:sz w:val="20"/>
        </w:rPr>
      </w:pPr>
      <w:r w:rsidRPr="00F904FD">
        <w:rPr>
          <w:rFonts w:eastAsia="Calibri"/>
          <w:sz w:val="20"/>
        </w:rPr>
        <w:t xml:space="preserve">Provincia __________________ via _____________________________________________________, </w:t>
      </w:r>
    </w:p>
    <w:p w14:paraId="77DBC53A" w14:textId="77777777" w:rsidR="004E0F7E" w:rsidRPr="00F904FD" w:rsidRDefault="004E0F7E" w:rsidP="004E0F7E">
      <w:pPr>
        <w:autoSpaceDE w:val="0"/>
        <w:autoSpaceDN w:val="0"/>
        <w:adjustRightInd w:val="0"/>
        <w:jc w:val="both"/>
        <w:rPr>
          <w:rFonts w:eastAsia="Calibri"/>
          <w:sz w:val="20"/>
        </w:rPr>
      </w:pPr>
      <w:r w:rsidRPr="00F904FD">
        <w:rPr>
          <w:rFonts w:eastAsia="Calibri"/>
          <w:sz w:val="20"/>
        </w:rPr>
        <w:t xml:space="preserve">Codice fiscale ____________________________, in qualità di titolare/legale rappresentante dell’impresa/società _________________________________________________________________, Codice fiscale________________________________, con riferimento alla domanda di contributo n. ___________________________ presentata il __/__/____, essendo a conoscenza di quanto stabilito dalle disposizioni attuative in oggetto, </w:t>
      </w:r>
    </w:p>
    <w:p w14:paraId="452A341C" w14:textId="77777777" w:rsidR="004E0F7E" w:rsidRPr="00F904FD" w:rsidRDefault="004E0F7E" w:rsidP="004E0F7E">
      <w:pPr>
        <w:autoSpaceDE w:val="0"/>
        <w:autoSpaceDN w:val="0"/>
        <w:adjustRightInd w:val="0"/>
        <w:rPr>
          <w:rFonts w:eastAsia="Calibri"/>
          <w:b/>
          <w:bCs/>
          <w:i/>
          <w:iCs/>
          <w:sz w:val="20"/>
        </w:rPr>
      </w:pPr>
    </w:p>
    <w:p w14:paraId="7F1E01B1" w14:textId="77777777" w:rsidR="004E0F7E" w:rsidRPr="00F904FD" w:rsidRDefault="004E0F7E" w:rsidP="004E0F7E">
      <w:pPr>
        <w:autoSpaceDE w:val="0"/>
        <w:autoSpaceDN w:val="0"/>
        <w:adjustRightInd w:val="0"/>
        <w:jc w:val="both"/>
        <w:rPr>
          <w:rFonts w:eastAsia="Calibri"/>
          <w:b/>
          <w:bCs/>
          <w:i/>
          <w:iCs/>
          <w:sz w:val="20"/>
        </w:rPr>
      </w:pPr>
      <w:r w:rsidRPr="00F904FD">
        <w:rPr>
          <w:rFonts w:eastAsia="Calibri"/>
          <w:b/>
          <w:bCs/>
          <w:i/>
          <w:iCs/>
          <w:sz w:val="20"/>
        </w:rPr>
        <w:t>consapevole delle sanzioni penali nel caso di dichiarazioni non veritiere, di formazione o uso di atti falsi, richiamate dall’art. 76 del D.P.R. n. 445/2000, e della decadenza dai benefici conseguenti al provvedimento eventualmente emanato sulla base di dichiarazione non veritiera, ai sensi dell’art. 75 dello stesso D.P.R.</w:t>
      </w:r>
    </w:p>
    <w:p w14:paraId="3D33D63E" w14:textId="77777777" w:rsidR="004E0F7E" w:rsidRPr="00F904FD" w:rsidRDefault="004E0F7E" w:rsidP="004E0F7E">
      <w:pPr>
        <w:autoSpaceDE w:val="0"/>
        <w:autoSpaceDN w:val="0"/>
        <w:adjustRightInd w:val="0"/>
        <w:jc w:val="both"/>
        <w:rPr>
          <w:rFonts w:eastAsia="Calibri"/>
          <w:sz w:val="20"/>
        </w:rPr>
      </w:pPr>
      <w:r w:rsidRPr="00F904FD">
        <w:rPr>
          <w:rFonts w:eastAsia="Calibri"/>
          <w:b/>
          <w:bCs/>
          <w:i/>
          <w:iCs/>
          <w:sz w:val="20"/>
        </w:rPr>
        <w:t xml:space="preserve"> </w:t>
      </w:r>
    </w:p>
    <w:p w14:paraId="08AED494" w14:textId="77777777" w:rsidR="004E0F7E" w:rsidRPr="00F904FD" w:rsidRDefault="004E0F7E" w:rsidP="004E0F7E">
      <w:pPr>
        <w:autoSpaceDE w:val="0"/>
        <w:autoSpaceDN w:val="0"/>
        <w:adjustRightInd w:val="0"/>
        <w:jc w:val="center"/>
        <w:rPr>
          <w:rFonts w:eastAsia="Calibri"/>
          <w:b/>
          <w:bCs/>
          <w:sz w:val="20"/>
        </w:rPr>
      </w:pPr>
      <w:r w:rsidRPr="00F904FD">
        <w:rPr>
          <w:rFonts w:eastAsia="Calibri"/>
          <w:b/>
          <w:bCs/>
          <w:sz w:val="20"/>
        </w:rPr>
        <w:t>DICHIARA</w:t>
      </w:r>
    </w:p>
    <w:p w14:paraId="361DF341" w14:textId="77777777" w:rsidR="004E0F7E" w:rsidRPr="00F904FD" w:rsidRDefault="004E0F7E" w:rsidP="004E0F7E">
      <w:pPr>
        <w:autoSpaceDE w:val="0"/>
        <w:autoSpaceDN w:val="0"/>
        <w:adjustRightInd w:val="0"/>
        <w:jc w:val="center"/>
        <w:rPr>
          <w:rFonts w:eastAsia="Calibri"/>
          <w:b/>
          <w:bCs/>
          <w:sz w:val="20"/>
        </w:rPr>
      </w:pPr>
    </w:p>
    <w:p w14:paraId="3609D503" w14:textId="77777777" w:rsidR="004E0F7E" w:rsidRPr="00F904FD" w:rsidRDefault="004E0F7E" w:rsidP="004E0F7E">
      <w:pPr>
        <w:autoSpaceDE w:val="0"/>
        <w:autoSpaceDN w:val="0"/>
        <w:adjustRightInd w:val="0"/>
        <w:jc w:val="both"/>
        <w:rPr>
          <w:rFonts w:eastAsiaTheme="minorHAnsi"/>
          <w:b/>
          <w:bCs/>
          <w:sz w:val="20"/>
        </w:rPr>
      </w:pPr>
      <w:r w:rsidRPr="00F904FD">
        <w:rPr>
          <w:bCs/>
          <w:sz w:val="20"/>
        </w:rPr>
        <w:t>di non avere percepito un contributo per la</w:t>
      </w:r>
      <w:r w:rsidRPr="00F904FD">
        <w:rPr>
          <w:sz w:val="20"/>
        </w:rPr>
        <w:t xml:space="preserve"> </w:t>
      </w:r>
      <w:r w:rsidRPr="00F904FD">
        <w:rPr>
          <w:sz w:val="20"/>
          <w:lang w:eastAsia="en-GB"/>
        </w:rPr>
        <w:t>realizzazione degli interventi finalizzati</w:t>
      </w:r>
      <w:r w:rsidRPr="00F904FD">
        <w:rPr>
          <w:sz w:val="20"/>
        </w:rPr>
        <w:t xml:space="preserve"> al miglioramento della </w:t>
      </w:r>
      <w:r w:rsidRPr="00F904FD">
        <w:rPr>
          <w:rFonts w:eastAsia="Calibri"/>
          <w:sz w:val="20"/>
        </w:rPr>
        <w:t>redditività, competitività e sostenibilità</w:t>
      </w:r>
      <w:r w:rsidRPr="00F904FD">
        <w:rPr>
          <w:bCs/>
          <w:sz w:val="20"/>
        </w:rPr>
        <w:t xml:space="preserve"> attraverso altre fonti di aiuto corrispondenti diverse dal Programma di Sviluppo Rurale 2014 </w:t>
      </w:r>
      <w:r>
        <w:rPr>
          <w:bCs/>
          <w:sz w:val="20"/>
        </w:rPr>
        <w:t>–</w:t>
      </w:r>
      <w:r w:rsidRPr="00F904FD">
        <w:rPr>
          <w:bCs/>
          <w:sz w:val="20"/>
        </w:rPr>
        <w:t xml:space="preserve"> 2020</w:t>
      </w:r>
      <w:r>
        <w:rPr>
          <w:bCs/>
          <w:sz w:val="20"/>
        </w:rPr>
        <w:t xml:space="preserve"> </w:t>
      </w:r>
      <w:r w:rsidRPr="00432A40">
        <w:rPr>
          <w:sz w:val="20"/>
          <w:lang w:eastAsia="en-GB"/>
        </w:rPr>
        <w:t>o agevolazioni fiscali</w:t>
      </w:r>
      <w:r w:rsidRPr="00F904FD">
        <w:rPr>
          <w:bCs/>
          <w:sz w:val="20"/>
        </w:rPr>
        <w:t>.</w:t>
      </w:r>
    </w:p>
    <w:p w14:paraId="323DAA1C" w14:textId="77777777" w:rsidR="004E0F7E" w:rsidRPr="00F904FD" w:rsidRDefault="004E0F7E" w:rsidP="004E0F7E">
      <w:pPr>
        <w:autoSpaceDE w:val="0"/>
        <w:autoSpaceDN w:val="0"/>
        <w:adjustRightInd w:val="0"/>
        <w:jc w:val="both"/>
        <w:rPr>
          <w:rFonts w:eastAsia="Calibri"/>
          <w:i/>
          <w:iCs/>
          <w:sz w:val="20"/>
        </w:rPr>
      </w:pPr>
    </w:p>
    <w:p w14:paraId="02B3BBBC" w14:textId="77777777" w:rsidR="004E0F7E" w:rsidRPr="00F904FD" w:rsidRDefault="004E0F7E" w:rsidP="004E0F7E">
      <w:pPr>
        <w:autoSpaceDE w:val="0"/>
        <w:autoSpaceDN w:val="0"/>
        <w:adjustRightInd w:val="0"/>
        <w:jc w:val="both"/>
        <w:rPr>
          <w:rFonts w:eastAsia="Calibri"/>
          <w:i/>
          <w:iCs/>
          <w:sz w:val="20"/>
        </w:rPr>
      </w:pPr>
    </w:p>
    <w:p w14:paraId="4435BA51" w14:textId="77777777" w:rsidR="004E0F7E" w:rsidRPr="00F904FD" w:rsidRDefault="004E0F7E" w:rsidP="004E0F7E">
      <w:pPr>
        <w:autoSpaceDE w:val="0"/>
        <w:autoSpaceDN w:val="0"/>
        <w:adjustRightInd w:val="0"/>
        <w:jc w:val="both"/>
        <w:rPr>
          <w:rFonts w:eastAsia="Calibri"/>
          <w:sz w:val="20"/>
        </w:rPr>
      </w:pPr>
      <w:r w:rsidRPr="00F904FD">
        <w:rPr>
          <w:rFonts w:eastAsia="Calibri"/>
          <w:i/>
          <w:iCs/>
          <w:sz w:val="20"/>
        </w:rPr>
        <w:t xml:space="preserve">Il sottoscritto dichiara inoltre ai sensi dell’art. 13 del D.Lgs.30 giugno 2003 n. 196, di essere stato informato che i dati personali contenuti nella presente dichiarazione saranno trattati, anche con strumenti informatici, esclusivamente nell’ambito del procedimento per il quale la presente dichiarazione viene resa. </w:t>
      </w:r>
    </w:p>
    <w:p w14:paraId="5C3996E9" w14:textId="77777777" w:rsidR="004E0F7E" w:rsidRPr="00F904FD" w:rsidRDefault="004E0F7E" w:rsidP="004E0F7E">
      <w:pPr>
        <w:autoSpaceDE w:val="0"/>
        <w:autoSpaceDN w:val="0"/>
        <w:adjustRightInd w:val="0"/>
        <w:rPr>
          <w:rFonts w:eastAsia="Calibri"/>
          <w:sz w:val="20"/>
        </w:rPr>
      </w:pPr>
    </w:p>
    <w:p w14:paraId="285F3F30" w14:textId="77777777" w:rsidR="004E0F7E" w:rsidRPr="00F904FD" w:rsidRDefault="004E0F7E" w:rsidP="004E0F7E">
      <w:pPr>
        <w:autoSpaceDE w:val="0"/>
        <w:autoSpaceDN w:val="0"/>
        <w:adjustRightInd w:val="0"/>
        <w:rPr>
          <w:rFonts w:eastAsia="Calibri"/>
          <w:sz w:val="20"/>
        </w:rPr>
      </w:pPr>
      <w:r w:rsidRPr="00F904FD">
        <w:rPr>
          <w:rFonts w:eastAsia="Calibri"/>
          <w:sz w:val="20"/>
        </w:rPr>
        <w:lastRenderedPageBreak/>
        <w:t xml:space="preserve">Luogo, ____________________ </w:t>
      </w:r>
    </w:p>
    <w:p w14:paraId="6907E668" w14:textId="77777777" w:rsidR="004E0F7E" w:rsidRPr="00F904FD" w:rsidRDefault="004E0F7E" w:rsidP="004E0F7E">
      <w:pPr>
        <w:autoSpaceDE w:val="0"/>
        <w:autoSpaceDN w:val="0"/>
        <w:adjustRightInd w:val="0"/>
        <w:rPr>
          <w:rFonts w:eastAsia="Calibri"/>
          <w:sz w:val="20"/>
        </w:rPr>
      </w:pPr>
    </w:p>
    <w:p w14:paraId="6F1F190B" w14:textId="77777777" w:rsidR="004E0F7E" w:rsidRPr="00F904FD" w:rsidRDefault="004E0F7E" w:rsidP="004E0F7E">
      <w:pPr>
        <w:autoSpaceDE w:val="0"/>
        <w:autoSpaceDN w:val="0"/>
        <w:adjustRightInd w:val="0"/>
        <w:ind w:left="5670"/>
        <w:jc w:val="center"/>
        <w:rPr>
          <w:rFonts w:eastAsia="Calibri"/>
          <w:sz w:val="20"/>
        </w:rPr>
      </w:pPr>
      <w:r w:rsidRPr="00F904FD">
        <w:rPr>
          <w:rFonts w:eastAsia="Calibri"/>
          <w:sz w:val="20"/>
        </w:rPr>
        <w:t>Firma del dichiarante</w:t>
      </w:r>
    </w:p>
    <w:p w14:paraId="17109F1A" w14:textId="77777777" w:rsidR="004E0F7E" w:rsidRPr="00F904FD" w:rsidRDefault="004E0F7E" w:rsidP="004E0F7E">
      <w:pPr>
        <w:rPr>
          <w:sz w:val="20"/>
        </w:rPr>
      </w:pPr>
      <w:r w:rsidRPr="00F904FD">
        <w:rPr>
          <w:sz w:val="20"/>
        </w:rPr>
        <w:t>data, ______________</w:t>
      </w:r>
    </w:p>
    <w:p w14:paraId="73B475B2" w14:textId="77777777" w:rsidR="004E0F7E" w:rsidRDefault="004E0F7E" w:rsidP="004E0F7E"/>
    <w:p w14:paraId="76C77F1F" w14:textId="77777777" w:rsidR="00A704E9" w:rsidRPr="00197528" w:rsidRDefault="00A704E9" w:rsidP="00787691">
      <w:pPr>
        <w:rPr>
          <w:rFonts w:ascii="Trebuchet MS" w:hAnsi="Trebuchet MS"/>
        </w:rPr>
      </w:pPr>
    </w:p>
    <w:sectPr w:rsidR="00A704E9" w:rsidRPr="00197528" w:rsidSect="00272244">
      <w:headerReference w:type="default" r:id="rId11"/>
      <w:footerReference w:type="even" r:id="rId12"/>
      <w:footerReference w:type="default" r:id="rId13"/>
      <w:headerReference w:type="first" r:id="rId14"/>
      <w:pgSz w:w="11906" w:h="16838" w:code="9"/>
      <w:pgMar w:top="1701" w:right="1418" w:bottom="1418" w:left="1418" w:header="567" w:footer="42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741E14" w14:textId="77777777" w:rsidR="00E1306C" w:rsidRDefault="00E1306C" w:rsidP="005F0CA2">
      <w:r>
        <w:separator/>
      </w:r>
    </w:p>
  </w:endnote>
  <w:endnote w:type="continuationSeparator" w:id="0">
    <w:p w14:paraId="5EB667DA" w14:textId="77777777" w:rsidR="00E1306C" w:rsidRDefault="00E1306C" w:rsidP="005F0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ucida Grande">
    <w:altName w:val="Courier New"/>
    <w:panose1 w:val="00000000000000000000"/>
    <w:charset w:val="00"/>
    <w:family w:val="auto"/>
    <w:notTrueType/>
    <w:pitch w:val="variable"/>
    <w:sig w:usb0="00000003" w:usb1="00000000" w:usb2="00000000" w:usb3="00000000" w:csb0="00000001"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OpenSymbol, 'Arial Unicode MS'">
    <w:charset w:val="02"/>
    <w:family w:val="auto"/>
    <w:pitch w:val="default"/>
  </w:font>
  <w:font w:name="Tahoma">
    <w:altName w:val="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GHDJ K+ Myriad">
    <w:altName w:val="Calibri"/>
    <w:panose1 w:val="00000000000000000000"/>
    <w:charset w:val="00"/>
    <w:family w:val="swiss"/>
    <w:notTrueType/>
    <w:pitch w:val="default"/>
    <w:sig w:usb0="00000003" w:usb1="00000000" w:usb2="00000000" w:usb3="00000000" w:csb0="00000001" w:csb1="00000000"/>
  </w:font>
  <w:font w:name="HelveticaNeueLT Std">
    <w:panose1 w:val="00000000000000000000"/>
    <w:charset w:val="00"/>
    <w:family w:val="swiss"/>
    <w:notTrueType/>
    <w:pitch w:val="variable"/>
    <w:sig w:usb0="800000AF" w:usb1="4000204A"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Helvetica Neue Light">
    <w:altName w:val="Courier New"/>
    <w:charset w:val="00"/>
    <w:family w:val="swiss"/>
    <w:pitch w:val="variable"/>
  </w:font>
  <w:font w:name="EUAlbertina">
    <w:altName w:val="EU Albertina"/>
    <w:panose1 w:val="00000000000000000000"/>
    <w:charset w:val="00"/>
    <w:family w:val="roman"/>
    <w:notTrueType/>
    <w:pitch w:val="default"/>
    <w:sig w:usb0="00000003" w:usb1="00000000" w:usb2="00000000" w:usb3="00000000" w:csb0="00000001" w:csb1="00000000"/>
  </w:font>
  <w:font w:name="ITC Avant Garde Std Bk">
    <w:altName w:val="Calibri"/>
    <w:charset w:val="00"/>
    <w:family w:val="swiss"/>
    <w:pitch w:val="default"/>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ralewayregularitalic">
    <w:altName w:val="Trebuchet MS"/>
    <w:panose1 w:val="00000000000000000000"/>
    <w:charset w:val="00"/>
    <w:family w:val="roman"/>
    <w:notTrueType/>
    <w:pitch w:val="default"/>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5425809"/>
      <w:docPartObj>
        <w:docPartGallery w:val="Page Numbers (Bottom of Page)"/>
        <w:docPartUnique/>
      </w:docPartObj>
    </w:sdtPr>
    <w:sdtContent>
      <w:p w14:paraId="6D1411EA" w14:textId="77777777" w:rsidR="004E0F7E" w:rsidRDefault="004E0F7E">
        <w:pPr>
          <w:pStyle w:val="Pidipagina"/>
          <w:jc w:val="right"/>
        </w:pPr>
        <w:r w:rsidRPr="00F904FD">
          <w:rPr>
            <w:szCs w:val="22"/>
          </w:rPr>
          <w:fldChar w:fldCharType="begin"/>
        </w:r>
        <w:r w:rsidRPr="00F904FD">
          <w:rPr>
            <w:szCs w:val="22"/>
          </w:rPr>
          <w:instrText>PAGE   \* MERGEFORMAT</w:instrText>
        </w:r>
        <w:r w:rsidRPr="00F904FD">
          <w:rPr>
            <w:szCs w:val="22"/>
          </w:rPr>
          <w:fldChar w:fldCharType="separate"/>
        </w:r>
        <w:r>
          <w:rPr>
            <w:noProof/>
            <w:szCs w:val="22"/>
          </w:rPr>
          <w:t>1</w:t>
        </w:r>
        <w:r w:rsidRPr="00F904FD">
          <w:rPr>
            <w:szCs w:val="22"/>
          </w:rPr>
          <w:fldChar w:fldCharType="end"/>
        </w:r>
      </w:p>
    </w:sdtContent>
  </w:sdt>
  <w:p w14:paraId="36003FB6" w14:textId="77777777" w:rsidR="004E0F7E" w:rsidRDefault="004E0F7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D47EB" w14:textId="77777777" w:rsidR="006F19DA" w:rsidRPr="00980468" w:rsidRDefault="006F19DA" w:rsidP="005F0CA2">
    <w:pPr>
      <w:pStyle w:val="Nessunaspaziatura"/>
    </w:pPr>
    <w:r>
      <w:rPr>
        <w:noProof/>
      </w:rPr>
      <mc:AlternateContent>
        <mc:Choice Requires="wps">
          <w:drawing>
            <wp:anchor distT="0" distB="0" distL="114300" distR="114300" simplePos="0" relativeHeight="251657728" behindDoc="0" locked="0" layoutInCell="1" allowOverlap="1" wp14:anchorId="19D2DFD6" wp14:editId="49E1D854">
              <wp:simplePos x="0" y="0"/>
              <wp:positionH relativeFrom="column">
                <wp:posOffset>4919345</wp:posOffset>
              </wp:positionH>
              <wp:positionV relativeFrom="paragraph">
                <wp:posOffset>-25400</wp:posOffset>
              </wp:positionV>
              <wp:extent cx="419100" cy="180975"/>
              <wp:effectExtent l="0" t="0" r="0" b="0"/>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9100" cy="180975"/>
                      </a:xfrm>
                      <a:prstGeom prst="rect">
                        <a:avLst/>
                      </a:prstGeom>
                      <a:solidFill>
                        <a:srgbClr val="88234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3AE72C2" id="Rettangolo 2" o:spid="_x0000_s1026" style="position:absolute;margin-left:387.35pt;margin-top:-2pt;width:33pt;height:1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" fillcolor="#882345" stroked="f" strokeweight="2pt"/>
          </w:pict>
        </mc:Fallback>
      </mc:AlternateContent>
    </w:r>
    <w:r w:rsidRPr="00980468">
      <w:t xml:space="preserve">pag. </w:t>
    </w:r>
    <w:r w:rsidRPr="00980468">
      <w:fldChar w:fldCharType="begin"/>
    </w:r>
    <w:r w:rsidRPr="00980468">
      <w:instrText>PAGE   \* MERGEFORMAT</w:instrText>
    </w:r>
    <w:r w:rsidRPr="00980468">
      <w:fldChar w:fldCharType="separate"/>
    </w:r>
    <w:r>
      <w:rPr>
        <w:noProof/>
      </w:rPr>
      <w:t>2</w:t>
    </w:r>
    <w:r w:rsidRPr="0098046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7650"/>
      <w:gridCol w:w="1410"/>
    </w:tblGrid>
    <w:tr w:rsidR="006F19DA" w:rsidRPr="00272244" w14:paraId="722718F5" w14:textId="77777777" w:rsidTr="00B50CCB">
      <w:trPr>
        <w:trHeight w:val="340"/>
      </w:trPr>
      <w:tc>
        <w:tcPr>
          <w:tcW w:w="7650" w:type="dxa"/>
          <w:shd w:val="clear" w:color="auto" w:fill="auto"/>
          <w:vAlign w:val="center"/>
        </w:tcPr>
        <w:p w14:paraId="334789D7" w14:textId="77777777" w:rsidR="006F19DA" w:rsidRPr="007C67EC" w:rsidRDefault="006F19DA" w:rsidP="00B50CCB">
          <w:pPr>
            <w:pStyle w:val="Nessunaspaziatura"/>
            <w:spacing w:before="120" w:after="0"/>
          </w:pPr>
        </w:p>
      </w:tc>
      <w:tc>
        <w:tcPr>
          <w:tcW w:w="1410" w:type="dxa"/>
          <w:shd w:val="clear" w:color="auto" w:fill="auto"/>
          <w:vAlign w:val="center"/>
        </w:tcPr>
        <w:p w14:paraId="5A7FC14A" w14:textId="424F7B65" w:rsidR="006F19DA" w:rsidRPr="00B50CCB" w:rsidRDefault="006F19DA" w:rsidP="00B50CCB">
          <w:pPr>
            <w:pStyle w:val="Nessunaspaziatura"/>
            <w:spacing w:before="120" w:after="0"/>
            <w:ind w:left="-137" w:firstLine="284"/>
            <w:rPr>
              <w:smallCaps/>
              <w:color w:val="008000"/>
              <w:sz w:val="20"/>
              <w:szCs w:val="20"/>
            </w:rPr>
          </w:pPr>
          <w:r w:rsidRPr="00B50CCB">
            <w:rPr>
              <w:smallCaps/>
              <w:color w:val="008000"/>
              <w:sz w:val="20"/>
              <w:szCs w:val="20"/>
            </w:rPr>
            <w:t xml:space="preserve"> pag.</w:t>
          </w:r>
          <w:r w:rsidRPr="00B50CCB">
            <w:rPr>
              <w:smallCaps/>
              <w:color w:val="008000"/>
              <w:sz w:val="20"/>
              <w:szCs w:val="20"/>
            </w:rPr>
            <w:fldChar w:fldCharType="begin"/>
          </w:r>
          <w:r w:rsidRPr="00B50CCB">
            <w:rPr>
              <w:smallCaps/>
              <w:color w:val="008000"/>
              <w:sz w:val="20"/>
              <w:szCs w:val="20"/>
            </w:rPr>
            <w:instrText>PAGE   \* MERGEFORMAT</w:instrText>
          </w:r>
          <w:r w:rsidRPr="00B50CCB">
            <w:rPr>
              <w:smallCaps/>
              <w:color w:val="008000"/>
              <w:sz w:val="20"/>
              <w:szCs w:val="20"/>
            </w:rPr>
            <w:fldChar w:fldCharType="separate"/>
          </w:r>
          <w:r>
            <w:rPr>
              <w:smallCaps/>
              <w:noProof/>
              <w:color w:val="008000"/>
              <w:sz w:val="20"/>
              <w:szCs w:val="20"/>
            </w:rPr>
            <w:t>15</w:t>
          </w:r>
          <w:r w:rsidRPr="00B50CCB">
            <w:rPr>
              <w:smallCaps/>
              <w:color w:val="008000"/>
              <w:sz w:val="20"/>
              <w:szCs w:val="20"/>
            </w:rPr>
            <w:fldChar w:fldCharType="end"/>
          </w:r>
        </w:p>
      </w:tc>
    </w:tr>
  </w:tbl>
  <w:p w14:paraId="60F5707A" w14:textId="77777777" w:rsidR="006F19DA" w:rsidRPr="00E30CB1" w:rsidRDefault="006F19DA" w:rsidP="00A873A4">
    <w:pPr>
      <w:pStyle w:val="Nessunaspaziatura"/>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1836DD" w14:textId="77777777" w:rsidR="00E1306C" w:rsidRDefault="00E1306C" w:rsidP="005F0CA2">
      <w:r>
        <w:separator/>
      </w:r>
    </w:p>
  </w:footnote>
  <w:footnote w:type="continuationSeparator" w:id="0">
    <w:p w14:paraId="7EABB8D6" w14:textId="77777777" w:rsidR="00E1306C" w:rsidRDefault="00E1306C" w:rsidP="005F0C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DE883" w14:textId="77777777" w:rsidR="006F19DA" w:rsidRDefault="006F19DA" w:rsidP="008132F8">
    <w:pPr>
      <w:pStyle w:val="Intestazion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B06A0" w14:textId="77777777" w:rsidR="006F19DA" w:rsidRDefault="006F19DA" w:rsidP="005F0CA2">
    <w:pPr>
      <w:pStyle w:val="Logo1pagina"/>
    </w:pPr>
  </w:p>
  <w:p w14:paraId="569A2315" w14:textId="77777777" w:rsidR="006F19DA" w:rsidRDefault="006F19DA" w:rsidP="005F0CA2">
    <w:pPr>
      <w:pStyle w:val="Logo1pagina"/>
    </w:pPr>
  </w:p>
  <w:p w14:paraId="7240B950" w14:textId="77777777" w:rsidR="006F19DA" w:rsidRDefault="006F19DA" w:rsidP="00272244">
    <w:pPr>
      <w:pStyle w:val="Logo1pagina"/>
      <w:jc w:val="center"/>
    </w:pPr>
    <w:r w:rsidRPr="00B50CCB">
      <w:rPr>
        <w:szCs w:val="22"/>
      </w:rPr>
      <w:drawing>
        <wp:inline distT="0" distB="0" distL="0" distR="0" wp14:anchorId="7834E235" wp14:editId="1FD70756">
          <wp:extent cx="5591175" cy="56197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91175" cy="561975"/>
                  </a:xfrm>
                  <a:prstGeom prst="rect">
                    <a:avLst/>
                  </a:prstGeom>
                  <a:solidFill>
                    <a:srgbClr val="FFFFFF"/>
                  </a:solidFill>
                  <a:ln>
                    <a:noFill/>
                  </a:ln>
                </pic:spPr>
              </pic:pic>
            </a:graphicData>
          </a:graphic>
        </wp:inline>
      </w:drawing>
    </w:r>
  </w:p>
  <w:p w14:paraId="3812265A" w14:textId="77777777" w:rsidR="006F19DA" w:rsidRDefault="006F19DA" w:rsidP="005F0CA2">
    <w:pPr>
      <w:pStyle w:val="Logo1pagina"/>
    </w:pPr>
  </w:p>
  <w:p w14:paraId="2B5620F0" w14:textId="77777777" w:rsidR="006F19DA" w:rsidRDefault="006F19DA" w:rsidP="005F0CA2">
    <w:pPr>
      <w:pStyle w:val="Logo1pagina"/>
    </w:pPr>
  </w:p>
  <w:p w14:paraId="223A73A7" w14:textId="77777777" w:rsidR="006F19DA" w:rsidRPr="00A65607" w:rsidRDefault="006F19DA" w:rsidP="005F0CA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B4A8235A"/>
    <w:lvl w:ilvl="0">
      <w:numFmt w:val="bullet"/>
      <w:pStyle w:val="Puntato2"/>
      <w:lvlText w:val="−"/>
      <w:lvlJc w:val="left"/>
      <w:pPr>
        <w:tabs>
          <w:tab w:val="num" w:pos="207"/>
        </w:tabs>
        <w:ind w:left="207" w:firstLine="340"/>
      </w:pPr>
      <w:rPr>
        <w:rFonts w:ascii="Lucida Grande" w:eastAsia="ヒラギノ角ゴ Pro W3" w:hAnsi="Symbol" w:hint="default"/>
        <w:color w:val="000000"/>
        <w:position w:val="0"/>
      </w:rPr>
    </w:lvl>
    <w:lvl w:ilvl="1">
      <w:start w:val="1"/>
      <w:numFmt w:val="bullet"/>
      <w:lvlText w:val="o"/>
      <w:lvlJc w:val="left"/>
      <w:pPr>
        <w:tabs>
          <w:tab w:val="num" w:pos="284"/>
        </w:tabs>
        <w:ind w:left="284" w:firstLine="2292"/>
      </w:pPr>
      <w:rPr>
        <w:rFonts w:ascii="Courier New" w:eastAsia="ヒラギノ角ゴ Pro W3" w:hAnsi="Courier New" w:hint="default"/>
        <w:color w:val="000000"/>
        <w:position w:val="0"/>
      </w:rPr>
    </w:lvl>
    <w:lvl w:ilvl="2">
      <w:start w:val="1"/>
      <w:numFmt w:val="bullet"/>
      <w:lvlText w:val=""/>
      <w:lvlJc w:val="left"/>
      <w:pPr>
        <w:tabs>
          <w:tab w:val="num" w:pos="284"/>
        </w:tabs>
        <w:ind w:left="284" w:firstLine="3012"/>
      </w:pPr>
      <w:rPr>
        <w:rFonts w:ascii="Wingdings" w:eastAsia="ヒラギノ角ゴ Pro W3" w:hAnsi="Wingdings" w:hint="default"/>
        <w:color w:val="000000"/>
        <w:position w:val="0"/>
      </w:rPr>
    </w:lvl>
    <w:lvl w:ilvl="3">
      <w:start w:val="1"/>
      <w:numFmt w:val="bullet"/>
      <w:lvlText w:val="•"/>
      <w:lvlJc w:val="left"/>
      <w:pPr>
        <w:tabs>
          <w:tab w:val="num" w:pos="284"/>
        </w:tabs>
        <w:ind w:left="284" w:firstLine="3732"/>
      </w:pPr>
      <w:rPr>
        <w:rFonts w:ascii="Lucida Grande" w:eastAsia="ヒラギノ角ゴ Pro W3" w:hAnsi="Symbol" w:hint="default"/>
        <w:color w:val="000000"/>
        <w:position w:val="0"/>
      </w:rPr>
    </w:lvl>
    <w:lvl w:ilvl="4">
      <w:start w:val="1"/>
      <w:numFmt w:val="bullet"/>
      <w:lvlText w:val="o"/>
      <w:lvlJc w:val="left"/>
      <w:pPr>
        <w:tabs>
          <w:tab w:val="num" w:pos="284"/>
        </w:tabs>
        <w:ind w:left="284" w:firstLine="4452"/>
      </w:pPr>
      <w:rPr>
        <w:rFonts w:ascii="Courier New" w:eastAsia="ヒラギノ角ゴ Pro W3" w:hAnsi="Courier New" w:hint="default"/>
        <w:color w:val="000000"/>
        <w:position w:val="0"/>
      </w:rPr>
    </w:lvl>
    <w:lvl w:ilvl="5">
      <w:start w:val="1"/>
      <w:numFmt w:val="bullet"/>
      <w:lvlText w:val=""/>
      <w:lvlJc w:val="left"/>
      <w:pPr>
        <w:tabs>
          <w:tab w:val="num" w:pos="284"/>
        </w:tabs>
        <w:ind w:left="284" w:firstLine="5172"/>
      </w:pPr>
      <w:rPr>
        <w:rFonts w:ascii="Wingdings" w:eastAsia="ヒラギノ角ゴ Pro W3" w:hAnsi="Wingdings" w:hint="default"/>
        <w:color w:val="000000"/>
        <w:position w:val="0"/>
      </w:rPr>
    </w:lvl>
    <w:lvl w:ilvl="6">
      <w:start w:val="1"/>
      <w:numFmt w:val="bullet"/>
      <w:lvlText w:val="•"/>
      <w:lvlJc w:val="left"/>
      <w:pPr>
        <w:tabs>
          <w:tab w:val="num" w:pos="284"/>
        </w:tabs>
        <w:ind w:left="284" w:firstLine="5892"/>
      </w:pPr>
      <w:rPr>
        <w:rFonts w:ascii="Lucida Grande" w:eastAsia="ヒラギノ角ゴ Pro W3" w:hAnsi="Symbol" w:hint="default"/>
        <w:color w:val="000000"/>
        <w:position w:val="0"/>
      </w:rPr>
    </w:lvl>
    <w:lvl w:ilvl="7">
      <w:start w:val="1"/>
      <w:numFmt w:val="bullet"/>
      <w:lvlText w:val="o"/>
      <w:lvlJc w:val="left"/>
      <w:pPr>
        <w:tabs>
          <w:tab w:val="num" w:pos="284"/>
        </w:tabs>
        <w:ind w:left="284" w:firstLine="6612"/>
      </w:pPr>
      <w:rPr>
        <w:rFonts w:ascii="Courier New" w:eastAsia="ヒラギノ角ゴ Pro W3" w:hAnsi="Courier New" w:hint="default"/>
        <w:color w:val="000000"/>
        <w:position w:val="0"/>
      </w:rPr>
    </w:lvl>
    <w:lvl w:ilvl="8">
      <w:start w:val="1"/>
      <w:numFmt w:val="bullet"/>
      <w:lvlText w:val=""/>
      <w:lvlJc w:val="left"/>
      <w:pPr>
        <w:tabs>
          <w:tab w:val="num" w:pos="284"/>
        </w:tabs>
        <w:ind w:left="284" w:firstLine="7332"/>
      </w:pPr>
      <w:rPr>
        <w:rFonts w:ascii="Wingdings" w:eastAsia="ヒラギノ角ゴ Pro W3" w:hAnsi="Wingdings" w:hint="default"/>
        <w:color w:val="000000"/>
        <w:position w:val="0"/>
      </w:rPr>
    </w:lvl>
  </w:abstractNum>
  <w:abstractNum w:abstractNumId="1" w15:restartNumberingAfterBreak="0">
    <w:nsid w:val="00A6114F"/>
    <w:multiLevelType w:val="hybridMultilevel"/>
    <w:tmpl w:val="766A42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10F57FC"/>
    <w:multiLevelType w:val="hybridMultilevel"/>
    <w:tmpl w:val="32740A2E"/>
    <w:lvl w:ilvl="0" w:tplc="2F869894">
      <w:start w:val="1"/>
      <w:numFmt w:val="bullet"/>
      <w:pStyle w:val="elencopuntato"/>
      <w:lvlText w:val=""/>
      <w:lvlJc w:val="left"/>
      <w:pPr>
        <w:tabs>
          <w:tab w:val="num" w:pos="-708"/>
        </w:tabs>
        <w:ind w:left="-708" w:hanging="360"/>
      </w:pPr>
      <w:rPr>
        <w:rFonts w:ascii="Wingdings" w:hAnsi="Wingdings" w:hint="default"/>
        <w:sz w:val="20"/>
        <w:szCs w:val="20"/>
      </w:rPr>
    </w:lvl>
    <w:lvl w:ilvl="1" w:tplc="04100003">
      <w:start w:val="1"/>
      <w:numFmt w:val="bullet"/>
      <w:lvlText w:val="o"/>
      <w:lvlJc w:val="left"/>
      <w:pPr>
        <w:tabs>
          <w:tab w:val="num" w:pos="12"/>
        </w:tabs>
        <w:ind w:left="12" w:hanging="360"/>
      </w:pPr>
      <w:rPr>
        <w:rFonts w:ascii="Courier New" w:hAnsi="Courier New" w:cs="Courier New" w:hint="default"/>
      </w:rPr>
    </w:lvl>
    <w:lvl w:ilvl="2" w:tplc="04100005">
      <w:start w:val="1"/>
      <w:numFmt w:val="bullet"/>
      <w:lvlText w:val=""/>
      <w:lvlJc w:val="left"/>
      <w:pPr>
        <w:tabs>
          <w:tab w:val="num" w:pos="732"/>
        </w:tabs>
        <w:ind w:left="732" w:hanging="360"/>
      </w:pPr>
      <w:rPr>
        <w:rFonts w:ascii="Wingdings" w:hAnsi="Wingdings" w:hint="default"/>
      </w:rPr>
    </w:lvl>
    <w:lvl w:ilvl="3" w:tplc="04100001" w:tentative="1">
      <w:start w:val="1"/>
      <w:numFmt w:val="bullet"/>
      <w:lvlText w:val=""/>
      <w:lvlJc w:val="left"/>
      <w:pPr>
        <w:tabs>
          <w:tab w:val="num" w:pos="1452"/>
        </w:tabs>
        <w:ind w:left="1452" w:hanging="360"/>
      </w:pPr>
      <w:rPr>
        <w:rFonts w:ascii="Symbol" w:hAnsi="Symbol" w:hint="default"/>
      </w:rPr>
    </w:lvl>
    <w:lvl w:ilvl="4" w:tplc="04100003" w:tentative="1">
      <w:start w:val="1"/>
      <w:numFmt w:val="bullet"/>
      <w:lvlText w:val="o"/>
      <w:lvlJc w:val="left"/>
      <w:pPr>
        <w:tabs>
          <w:tab w:val="num" w:pos="2172"/>
        </w:tabs>
        <w:ind w:left="2172" w:hanging="360"/>
      </w:pPr>
      <w:rPr>
        <w:rFonts w:ascii="Courier New" w:hAnsi="Courier New" w:cs="Courier New" w:hint="default"/>
      </w:rPr>
    </w:lvl>
    <w:lvl w:ilvl="5" w:tplc="04100005" w:tentative="1">
      <w:start w:val="1"/>
      <w:numFmt w:val="bullet"/>
      <w:lvlText w:val=""/>
      <w:lvlJc w:val="left"/>
      <w:pPr>
        <w:tabs>
          <w:tab w:val="num" w:pos="2892"/>
        </w:tabs>
        <w:ind w:left="2892" w:hanging="360"/>
      </w:pPr>
      <w:rPr>
        <w:rFonts w:ascii="Wingdings" w:hAnsi="Wingdings" w:hint="default"/>
      </w:rPr>
    </w:lvl>
    <w:lvl w:ilvl="6" w:tplc="04100001" w:tentative="1">
      <w:start w:val="1"/>
      <w:numFmt w:val="bullet"/>
      <w:lvlText w:val=""/>
      <w:lvlJc w:val="left"/>
      <w:pPr>
        <w:tabs>
          <w:tab w:val="num" w:pos="3612"/>
        </w:tabs>
        <w:ind w:left="3612" w:hanging="360"/>
      </w:pPr>
      <w:rPr>
        <w:rFonts w:ascii="Symbol" w:hAnsi="Symbol" w:hint="default"/>
      </w:rPr>
    </w:lvl>
    <w:lvl w:ilvl="7" w:tplc="04100003" w:tentative="1">
      <w:start w:val="1"/>
      <w:numFmt w:val="bullet"/>
      <w:lvlText w:val="o"/>
      <w:lvlJc w:val="left"/>
      <w:pPr>
        <w:tabs>
          <w:tab w:val="num" w:pos="4332"/>
        </w:tabs>
        <w:ind w:left="4332" w:hanging="360"/>
      </w:pPr>
      <w:rPr>
        <w:rFonts w:ascii="Courier New" w:hAnsi="Courier New" w:cs="Courier New" w:hint="default"/>
      </w:rPr>
    </w:lvl>
    <w:lvl w:ilvl="8" w:tplc="04100005" w:tentative="1">
      <w:start w:val="1"/>
      <w:numFmt w:val="bullet"/>
      <w:lvlText w:val=""/>
      <w:lvlJc w:val="left"/>
      <w:pPr>
        <w:tabs>
          <w:tab w:val="num" w:pos="5052"/>
        </w:tabs>
        <w:ind w:left="5052" w:hanging="360"/>
      </w:pPr>
      <w:rPr>
        <w:rFonts w:ascii="Wingdings" w:hAnsi="Wingdings" w:hint="default"/>
      </w:rPr>
    </w:lvl>
  </w:abstractNum>
  <w:abstractNum w:abstractNumId="3" w15:restartNumberingAfterBreak="0">
    <w:nsid w:val="02117E92"/>
    <w:multiLevelType w:val="hybridMultilevel"/>
    <w:tmpl w:val="DA28B3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2E66F58"/>
    <w:multiLevelType w:val="hybridMultilevel"/>
    <w:tmpl w:val="F8C2B8F6"/>
    <w:lvl w:ilvl="0" w:tplc="FFFFFFFF">
      <w:numFmt w:val="bullet"/>
      <w:pStyle w:val="Elencopuntato1"/>
      <w:lvlText w:val="-"/>
      <w:lvlJc w:val="left"/>
      <w:pPr>
        <w:tabs>
          <w:tab w:val="num" w:pos="1413"/>
        </w:tabs>
        <w:ind w:left="1413" w:hanging="420"/>
      </w:pPr>
      <w:rPr>
        <w:rFonts w:ascii="Verdana" w:eastAsia="Times New Roman" w:hAnsi="Verdana"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4D80C30"/>
    <w:multiLevelType w:val="hybridMultilevel"/>
    <w:tmpl w:val="E0A4A1A0"/>
    <w:lvl w:ilvl="0" w:tplc="33C2FB82">
      <w:start w:val="3"/>
      <w:numFmt w:val="decimal"/>
      <w:lvlText w:val="%1."/>
      <w:lvlJc w:val="left"/>
      <w:pPr>
        <w:tabs>
          <w:tab w:val="num" w:pos="720"/>
        </w:tabs>
        <w:ind w:left="720" w:hanging="360"/>
      </w:pPr>
      <w:rPr>
        <w:rFonts w:hint="default"/>
      </w:rPr>
    </w:lvl>
    <w:lvl w:ilvl="1" w:tplc="07B058C2">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06912A13"/>
    <w:multiLevelType w:val="hybridMultilevel"/>
    <w:tmpl w:val="CC14CC5C"/>
    <w:lvl w:ilvl="0" w:tplc="D59C806A">
      <w:numFmt w:val="bullet"/>
      <w:lvlText w:val="-"/>
      <w:lvlJc w:val="left"/>
      <w:pPr>
        <w:ind w:left="360" w:hanging="360"/>
      </w:pPr>
      <w:rPr>
        <w:rFonts w:ascii="Calibri" w:eastAsia="Calibri" w:hAnsi="Calibri"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0B916F0C"/>
    <w:multiLevelType w:val="hybridMultilevel"/>
    <w:tmpl w:val="812E3C66"/>
    <w:lvl w:ilvl="0" w:tplc="84949494">
      <w:start w:val="1"/>
      <w:numFmt w:val="bullet"/>
      <w:lvlText w:val="-"/>
      <w:lvlJc w:val="left"/>
      <w:pPr>
        <w:ind w:left="0" w:hanging="360"/>
      </w:pPr>
      <w:rPr>
        <w:rFonts w:ascii="Calibri" w:eastAsiaTheme="minorHAnsi" w:hAnsi="Calibri" w:cstheme="minorBidi" w:hint="default"/>
      </w:rPr>
    </w:lvl>
    <w:lvl w:ilvl="1" w:tplc="04100003">
      <w:start w:val="1"/>
      <w:numFmt w:val="bullet"/>
      <w:lvlText w:val="o"/>
      <w:lvlJc w:val="left"/>
      <w:pPr>
        <w:ind w:left="720" w:hanging="360"/>
      </w:pPr>
      <w:rPr>
        <w:rFonts w:ascii="Courier New" w:hAnsi="Courier New" w:cs="Courier New" w:hint="default"/>
      </w:rPr>
    </w:lvl>
    <w:lvl w:ilvl="2" w:tplc="04100005" w:tentative="1">
      <w:start w:val="1"/>
      <w:numFmt w:val="bullet"/>
      <w:lvlText w:val=""/>
      <w:lvlJc w:val="left"/>
      <w:pPr>
        <w:ind w:left="1440" w:hanging="360"/>
      </w:pPr>
      <w:rPr>
        <w:rFonts w:ascii="Wingdings" w:hAnsi="Wingdings" w:hint="default"/>
      </w:rPr>
    </w:lvl>
    <w:lvl w:ilvl="3" w:tplc="04100001" w:tentative="1">
      <w:start w:val="1"/>
      <w:numFmt w:val="bullet"/>
      <w:lvlText w:val=""/>
      <w:lvlJc w:val="left"/>
      <w:pPr>
        <w:ind w:left="2160" w:hanging="360"/>
      </w:pPr>
      <w:rPr>
        <w:rFonts w:ascii="Symbol" w:hAnsi="Symbol" w:hint="default"/>
      </w:rPr>
    </w:lvl>
    <w:lvl w:ilvl="4" w:tplc="04100003" w:tentative="1">
      <w:start w:val="1"/>
      <w:numFmt w:val="bullet"/>
      <w:lvlText w:val="o"/>
      <w:lvlJc w:val="left"/>
      <w:pPr>
        <w:ind w:left="2880" w:hanging="360"/>
      </w:pPr>
      <w:rPr>
        <w:rFonts w:ascii="Courier New" w:hAnsi="Courier New" w:cs="Courier New" w:hint="default"/>
      </w:rPr>
    </w:lvl>
    <w:lvl w:ilvl="5" w:tplc="04100005" w:tentative="1">
      <w:start w:val="1"/>
      <w:numFmt w:val="bullet"/>
      <w:lvlText w:val=""/>
      <w:lvlJc w:val="left"/>
      <w:pPr>
        <w:ind w:left="3600" w:hanging="360"/>
      </w:pPr>
      <w:rPr>
        <w:rFonts w:ascii="Wingdings" w:hAnsi="Wingdings" w:hint="default"/>
      </w:rPr>
    </w:lvl>
    <w:lvl w:ilvl="6" w:tplc="04100001" w:tentative="1">
      <w:start w:val="1"/>
      <w:numFmt w:val="bullet"/>
      <w:lvlText w:val=""/>
      <w:lvlJc w:val="left"/>
      <w:pPr>
        <w:ind w:left="4320" w:hanging="360"/>
      </w:pPr>
      <w:rPr>
        <w:rFonts w:ascii="Symbol" w:hAnsi="Symbol" w:hint="default"/>
      </w:rPr>
    </w:lvl>
    <w:lvl w:ilvl="7" w:tplc="04100003" w:tentative="1">
      <w:start w:val="1"/>
      <w:numFmt w:val="bullet"/>
      <w:lvlText w:val="o"/>
      <w:lvlJc w:val="left"/>
      <w:pPr>
        <w:ind w:left="5040" w:hanging="360"/>
      </w:pPr>
      <w:rPr>
        <w:rFonts w:ascii="Courier New" w:hAnsi="Courier New" w:cs="Courier New" w:hint="default"/>
      </w:rPr>
    </w:lvl>
    <w:lvl w:ilvl="8" w:tplc="04100005" w:tentative="1">
      <w:start w:val="1"/>
      <w:numFmt w:val="bullet"/>
      <w:lvlText w:val=""/>
      <w:lvlJc w:val="left"/>
      <w:pPr>
        <w:ind w:left="5760" w:hanging="360"/>
      </w:pPr>
      <w:rPr>
        <w:rFonts w:ascii="Wingdings" w:hAnsi="Wingdings" w:hint="default"/>
      </w:rPr>
    </w:lvl>
  </w:abstractNum>
  <w:abstractNum w:abstractNumId="8" w15:restartNumberingAfterBreak="0">
    <w:nsid w:val="0DB03925"/>
    <w:multiLevelType w:val="hybridMultilevel"/>
    <w:tmpl w:val="E6725324"/>
    <w:lvl w:ilvl="0" w:tplc="309C2668">
      <w:start w:val="2"/>
      <w:numFmt w:val="bullet"/>
      <w:lvlText w:val="-"/>
      <w:lvlJc w:val="left"/>
      <w:pPr>
        <w:ind w:left="1502" w:hanging="360"/>
      </w:pPr>
      <w:rPr>
        <w:rFonts w:ascii="Verdana" w:eastAsia="Times New Roman" w:hAnsi="Verdana" w:cs="Times New Roman" w:hint="default"/>
      </w:rPr>
    </w:lvl>
    <w:lvl w:ilvl="1" w:tplc="04100003" w:tentative="1">
      <w:start w:val="1"/>
      <w:numFmt w:val="bullet"/>
      <w:lvlText w:val="o"/>
      <w:lvlJc w:val="left"/>
      <w:pPr>
        <w:ind w:left="2222" w:hanging="360"/>
      </w:pPr>
      <w:rPr>
        <w:rFonts w:ascii="Courier New" w:hAnsi="Courier New" w:cs="Courier New" w:hint="default"/>
      </w:rPr>
    </w:lvl>
    <w:lvl w:ilvl="2" w:tplc="04100005" w:tentative="1">
      <w:start w:val="1"/>
      <w:numFmt w:val="bullet"/>
      <w:lvlText w:val=""/>
      <w:lvlJc w:val="left"/>
      <w:pPr>
        <w:ind w:left="2942" w:hanging="360"/>
      </w:pPr>
      <w:rPr>
        <w:rFonts w:ascii="Wingdings" w:hAnsi="Wingdings" w:hint="default"/>
      </w:rPr>
    </w:lvl>
    <w:lvl w:ilvl="3" w:tplc="04100001" w:tentative="1">
      <w:start w:val="1"/>
      <w:numFmt w:val="bullet"/>
      <w:lvlText w:val=""/>
      <w:lvlJc w:val="left"/>
      <w:pPr>
        <w:ind w:left="3662" w:hanging="360"/>
      </w:pPr>
      <w:rPr>
        <w:rFonts w:ascii="Symbol" w:hAnsi="Symbol" w:hint="default"/>
      </w:rPr>
    </w:lvl>
    <w:lvl w:ilvl="4" w:tplc="04100003" w:tentative="1">
      <w:start w:val="1"/>
      <w:numFmt w:val="bullet"/>
      <w:lvlText w:val="o"/>
      <w:lvlJc w:val="left"/>
      <w:pPr>
        <w:ind w:left="4382" w:hanging="360"/>
      </w:pPr>
      <w:rPr>
        <w:rFonts w:ascii="Courier New" w:hAnsi="Courier New" w:cs="Courier New" w:hint="default"/>
      </w:rPr>
    </w:lvl>
    <w:lvl w:ilvl="5" w:tplc="04100005" w:tentative="1">
      <w:start w:val="1"/>
      <w:numFmt w:val="bullet"/>
      <w:lvlText w:val=""/>
      <w:lvlJc w:val="left"/>
      <w:pPr>
        <w:ind w:left="5102" w:hanging="360"/>
      </w:pPr>
      <w:rPr>
        <w:rFonts w:ascii="Wingdings" w:hAnsi="Wingdings" w:hint="default"/>
      </w:rPr>
    </w:lvl>
    <w:lvl w:ilvl="6" w:tplc="04100001" w:tentative="1">
      <w:start w:val="1"/>
      <w:numFmt w:val="bullet"/>
      <w:lvlText w:val=""/>
      <w:lvlJc w:val="left"/>
      <w:pPr>
        <w:ind w:left="5822" w:hanging="360"/>
      </w:pPr>
      <w:rPr>
        <w:rFonts w:ascii="Symbol" w:hAnsi="Symbol" w:hint="default"/>
      </w:rPr>
    </w:lvl>
    <w:lvl w:ilvl="7" w:tplc="04100003" w:tentative="1">
      <w:start w:val="1"/>
      <w:numFmt w:val="bullet"/>
      <w:lvlText w:val="o"/>
      <w:lvlJc w:val="left"/>
      <w:pPr>
        <w:ind w:left="6542" w:hanging="360"/>
      </w:pPr>
      <w:rPr>
        <w:rFonts w:ascii="Courier New" w:hAnsi="Courier New" w:cs="Courier New" w:hint="default"/>
      </w:rPr>
    </w:lvl>
    <w:lvl w:ilvl="8" w:tplc="04100005" w:tentative="1">
      <w:start w:val="1"/>
      <w:numFmt w:val="bullet"/>
      <w:lvlText w:val=""/>
      <w:lvlJc w:val="left"/>
      <w:pPr>
        <w:ind w:left="7262" w:hanging="360"/>
      </w:pPr>
      <w:rPr>
        <w:rFonts w:ascii="Wingdings" w:hAnsi="Wingdings" w:hint="default"/>
      </w:rPr>
    </w:lvl>
  </w:abstractNum>
  <w:abstractNum w:abstractNumId="9" w15:restartNumberingAfterBreak="0">
    <w:nsid w:val="0F817D10"/>
    <w:multiLevelType w:val="hybridMultilevel"/>
    <w:tmpl w:val="20E8BC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09A165A"/>
    <w:multiLevelType w:val="hybridMultilevel"/>
    <w:tmpl w:val="5C28CA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1CD104D"/>
    <w:multiLevelType w:val="hybridMultilevel"/>
    <w:tmpl w:val="D0644068"/>
    <w:lvl w:ilvl="0" w:tplc="0410000F">
      <w:start w:val="1"/>
      <w:numFmt w:val="decimal"/>
      <w:lvlText w:val="%1."/>
      <w:lvlJc w:val="left"/>
      <w:pPr>
        <w:ind w:left="2160" w:hanging="360"/>
      </w:p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12" w15:restartNumberingAfterBreak="0">
    <w:nsid w:val="133E5B69"/>
    <w:multiLevelType w:val="hybridMultilevel"/>
    <w:tmpl w:val="6924161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15215139"/>
    <w:multiLevelType w:val="hybridMultilevel"/>
    <w:tmpl w:val="D0644068"/>
    <w:lvl w:ilvl="0" w:tplc="0410000F">
      <w:start w:val="1"/>
      <w:numFmt w:val="decimal"/>
      <w:lvlText w:val="%1."/>
      <w:lvlJc w:val="left"/>
      <w:pPr>
        <w:ind w:left="2160" w:hanging="360"/>
      </w:p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14" w15:restartNumberingAfterBreak="0">
    <w:nsid w:val="15F05C55"/>
    <w:multiLevelType w:val="hybridMultilevel"/>
    <w:tmpl w:val="C8365A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17ED272E"/>
    <w:multiLevelType w:val="multilevel"/>
    <w:tmpl w:val="76645198"/>
    <w:styleLink w:val="WW8Num10"/>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16" w15:restartNumberingAfterBreak="0">
    <w:nsid w:val="1A015877"/>
    <w:multiLevelType w:val="multilevel"/>
    <w:tmpl w:val="D170732C"/>
    <w:lvl w:ilvl="0">
      <w:start w:val="1"/>
      <w:numFmt w:val="decimal"/>
      <w:pStyle w:val="Titolo1"/>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1ACB12D9"/>
    <w:multiLevelType w:val="hybridMultilevel"/>
    <w:tmpl w:val="A0520C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C481AD4"/>
    <w:multiLevelType w:val="hybridMultilevel"/>
    <w:tmpl w:val="ED04630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21481201"/>
    <w:multiLevelType w:val="hybridMultilevel"/>
    <w:tmpl w:val="B9A0AC4A"/>
    <w:lvl w:ilvl="0" w:tplc="D59C806A">
      <w:numFmt w:val="bullet"/>
      <w:lvlText w:val="-"/>
      <w:lvlJc w:val="left"/>
      <w:pPr>
        <w:ind w:left="360" w:hanging="360"/>
      </w:pPr>
      <w:rPr>
        <w:rFonts w:ascii="Calibri" w:eastAsia="Calibri" w:hAnsi="Calibri"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22554D93"/>
    <w:multiLevelType w:val="hybridMultilevel"/>
    <w:tmpl w:val="6AB04478"/>
    <w:lvl w:ilvl="0" w:tplc="DF2A0E28">
      <w:start w:val="1"/>
      <w:numFmt w:val="bullet"/>
      <w:lvlText w:val="-"/>
      <w:lvlJc w:val="left"/>
      <w:pPr>
        <w:tabs>
          <w:tab w:val="num" w:pos="720"/>
        </w:tabs>
        <w:ind w:left="720" w:hanging="360"/>
      </w:pPr>
      <w:rPr>
        <w:rFonts w:ascii="Verdana" w:hAnsi="Verdana"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67F1781"/>
    <w:multiLevelType w:val="hybridMultilevel"/>
    <w:tmpl w:val="B11ABB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C4A3E10"/>
    <w:multiLevelType w:val="hybridMultilevel"/>
    <w:tmpl w:val="728CE49C"/>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2EA40AB3"/>
    <w:multiLevelType w:val="hybridMultilevel"/>
    <w:tmpl w:val="2AE4D9C6"/>
    <w:lvl w:ilvl="0" w:tplc="07B058C2">
      <w:start w:val="1"/>
      <w:numFmt w:val="bullet"/>
      <w:lvlText w:val=""/>
      <w:lvlJc w:val="left"/>
      <w:pPr>
        <w:ind w:left="1364" w:hanging="360"/>
      </w:pPr>
      <w:rPr>
        <w:rFonts w:ascii="Symbol" w:hAnsi="Symbol" w:hint="default"/>
      </w:rPr>
    </w:lvl>
    <w:lvl w:ilvl="1" w:tplc="04100019" w:tentative="1">
      <w:start w:val="1"/>
      <w:numFmt w:val="lowerLetter"/>
      <w:lvlText w:val="%2."/>
      <w:lvlJc w:val="left"/>
      <w:pPr>
        <w:ind w:left="2084" w:hanging="360"/>
      </w:pPr>
    </w:lvl>
    <w:lvl w:ilvl="2" w:tplc="0410001B" w:tentative="1">
      <w:start w:val="1"/>
      <w:numFmt w:val="lowerRoman"/>
      <w:lvlText w:val="%3."/>
      <w:lvlJc w:val="right"/>
      <w:pPr>
        <w:ind w:left="2804" w:hanging="180"/>
      </w:pPr>
    </w:lvl>
    <w:lvl w:ilvl="3" w:tplc="0410000F" w:tentative="1">
      <w:start w:val="1"/>
      <w:numFmt w:val="decimal"/>
      <w:lvlText w:val="%4."/>
      <w:lvlJc w:val="left"/>
      <w:pPr>
        <w:ind w:left="3524" w:hanging="360"/>
      </w:pPr>
    </w:lvl>
    <w:lvl w:ilvl="4" w:tplc="04100019" w:tentative="1">
      <w:start w:val="1"/>
      <w:numFmt w:val="lowerLetter"/>
      <w:lvlText w:val="%5."/>
      <w:lvlJc w:val="left"/>
      <w:pPr>
        <w:ind w:left="4244" w:hanging="360"/>
      </w:pPr>
    </w:lvl>
    <w:lvl w:ilvl="5" w:tplc="0410001B" w:tentative="1">
      <w:start w:val="1"/>
      <w:numFmt w:val="lowerRoman"/>
      <w:lvlText w:val="%6."/>
      <w:lvlJc w:val="right"/>
      <w:pPr>
        <w:ind w:left="4964" w:hanging="180"/>
      </w:pPr>
    </w:lvl>
    <w:lvl w:ilvl="6" w:tplc="0410000F" w:tentative="1">
      <w:start w:val="1"/>
      <w:numFmt w:val="decimal"/>
      <w:lvlText w:val="%7."/>
      <w:lvlJc w:val="left"/>
      <w:pPr>
        <w:ind w:left="5684" w:hanging="360"/>
      </w:pPr>
    </w:lvl>
    <w:lvl w:ilvl="7" w:tplc="04100019" w:tentative="1">
      <w:start w:val="1"/>
      <w:numFmt w:val="lowerLetter"/>
      <w:lvlText w:val="%8."/>
      <w:lvlJc w:val="left"/>
      <w:pPr>
        <w:ind w:left="6404" w:hanging="360"/>
      </w:pPr>
    </w:lvl>
    <w:lvl w:ilvl="8" w:tplc="0410001B" w:tentative="1">
      <w:start w:val="1"/>
      <w:numFmt w:val="lowerRoman"/>
      <w:lvlText w:val="%9."/>
      <w:lvlJc w:val="right"/>
      <w:pPr>
        <w:ind w:left="7124" w:hanging="180"/>
      </w:pPr>
    </w:lvl>
  </w:abstractNum>
  <w:abstractNum w:abstractNumId="24" w15:restartNumberingAfterBreak="0">
    <w:nsid w:val="2F27212A"/>
    <w:multiLevelType w:val="hybridMultilevel"/>
    <w:tmpl w:val="D2466B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0F">
      <w:start w:val="1"/>
      <w:numFmt w:val="decimal"/>
      <w:lvlText w:val="%3."/>
      <w:lvlJc w:val="lef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15:restartNumberingAfterBreak="0">
    <w:nsid w:val="34393CA7"/>
    <w:multiLevelType w:val="hybridMultilevel"/>
    <w:tmpl w:val="90FA554C"/>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15:restartNumberingAfterBreak="0">
    <w:nsid w:val="364E06DA"/>
    <w:multiLevelType w:val="hybridMultilevel"/>
    <w:tmpl w:val="D0747E78"/>
    <w:lvl w:ilvl="0" w:tplc="04100001">
      <w:start w:val="1"/>
      <w:numFmt w:val="lowerLetter"/>
      <w:pStyle w:val="titolo6"/>
      <w:lvlText w:val="%1)"/>
      <w:lvlJc w:val="left"/>
      <w:pPr>
        <w:tabs>
          <w:tab w:val="num" w:pos="720"/>
        </w:tabs>
        <w:ind w:left="72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27" w15:restartNumberingAfterBreak="0">
    <w:nsid w:val="37AA43DF"/>
    <w:multiLevelType w:val="hybridMultilevel"/>
    <w:tmpl w:val="E63E6168"/>
    <w:lvl w:ilvl="0" w:tplc="6D3E4102">
      <w:start w:val="1"/>
      <w:numFmt w:val="bullet"/>
      <w:pStyle w:val="Puntoelenco"/>
      <w:lvlText w:val="−"/>
      <w:lvlJc w:val="left"/>
      <w:pPr>
        <w:tabs>
          <w:tab w:val="num" w:pos="454"/>
        </w:tabs>
        <w:ind w:left="454" w:hanging="454"/>
      </w:pPr>
      <w:rPr>
        <w:rFonts w:ascii="Times New Roman" w:hAnsi="Times New Roman" w:cs="Times New Roman"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AE35023"/>
    <w:multiLevelType w:val="multilevel"/>
    <w:tmpl w:val="2E4A1F48"/>
    <w:styleLink w:val="WW8Num8"/>
    <w:lvl w:ilvl="0">
      <w:numFmt w:val="bullet"/>
      <w:lvlText w:val=""/>
      <w:lvlJc w:val="left"/>
      <w:rPr>
        <w:rFonts w:ascii="Symbol" w:hAnsi="Symbol" w:cs="OpenSymbol, 'Arial Unicode MS'"/>
        <w:shd w:val="clear" w:color="auto" w:fill="auto"/>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shd w:val="clear" w:color="auto" w:fill="auto"/>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shd w:val="clear" w:color="auto" w:fill="auto"/>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29" w15:restartNumberingAfterBreak="0">
    <w:nsid w:val="3D151F71"/>
    <w:multiLevelType w:val="hybridMultilevel"/>
    <w:tmpl w:val="ED44CC30"/>
    <w:lvl w:ilvl="0" w:tplc="84949494">
      <w:start w:val="1"/>
      <w:numFmt w:val="bullet"/>
      <w:lvlText w:val="-"/>
      <w:lvlJc w:val="left"/>
      <w:pPr>
        <w:ind w:left="705" w:hanging="705"/>
      </w:pPr>
      <w:rPr>
        <w:rFonts w:ascii="Calibri" w:eastAsiaTheme="minorHAnsi" w:hAnsi="Calibri"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15:restartNumberingAfterBreak="0">
    <w:nsid w:val="3D286648"/>
    <w:multiLevelType w:val="hybridMultilevel"/>
    <w:tmpl w:val="66A8D37E"/>
    <w:lvl w:ilvl="0" w:tplc="FFFFFFFF">
      <w:start w:val="1"/>
      <w:numFmt w:val="bullet"/>
      <w:pStyle w:val="Elencopuntato2"/>
      <w:lvlText w:val=""/>
      <w:lvlJc w:val="left"/>
      <w:pPr>
        <w:tabs>
          <w:tab w:val="num" w:pos="1353"/>
        </w:tabs>
        <w:ind w:left="1353"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11F71F9"/>
    <w:multiLevelType w:val="hybridMultilevel"/>
    <w:tmpl w:val="443E8732"/>
    <w:lvl w:ilvl="0" w:tplc="04100015">
      <w:start w:val="1"/>
      <w:numFmt w:val="upperLetter"/>
      <w:lvlText w:val="%1."/>
      <w:lvlJc w:val="left"/>
      <w:pPr>
        <w:ind w:left="360" w:hanging="360"/>
      </w:pPr>
    </w:lvl>
    <w:lvl w:ilvl="1" w:tplc="04100011">
      <w:start w:val="1"/>
      <w:numFmt w:val="decimal"/>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42865AD5"/>
    <w:multiLevelType w:val="hybridMultilevel"/>
    <w:tmpl w:val="DB028B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2D82B5E"/>
    <w:multiLevelType w:val="multilevel"/>
    <w:tmpl w:val="41F4B54E"/>
    <w:styleLink w:val="111111"/>
    <w:lvl w:ilvl="0">
      <w:start w:val="1"/>
      <w:numFmt w:val="decimal"/>
      <w:lvlText w:val="%1."/>
      <w:lvlJc w:val="left"/>
      <w:pPr>
        <w:tabs>
          <w:tab w:val="num" w:pos="1080"/>
        </w:tabs>
        <w:ind w:left="360" w:hanging="360"/>
      </w:pPr>
    </w:lvl>
    <w:lvl w:ilvl="1">
      <w:start w:val="1"/>
      <w:numFmt w:val="decimal"/>
      <w:lvlText w:val="%1.%2."/>
      <w:lvlJc w:val="left"/>
      <w:pPr>
        <w:tabs>
          <w:tab w:val="num" w:pos="2160"/>
        </w:tabs>
        <w:ind w:left="792" w:hanging="432"/>
      </w:pPr>
    </w:lvl>
    <w:lvl w:ilvl="2">
      <w:start w:val="1"/>
      <w:numFmt w:val="decimal"/>
      <w:lvlText w:val="%1.%2.%3."/>
      <w:lvlJc w:val="left"/>
      <w:pPr>
        <w:tabs>
          <w:tab w:val="num" w:pos="3240"/>
        </w:tabs>
        <w:ind w:left="1224" w:hanging="504"/>
      </w:pPr>
    </w:lvl>
    <w:lvl w:ilvl="3">
      <w:start w:val="1"/>
      <w:numFmt w:val="decimal"/>
      <w:lvlText w:val="%1.%2.%3.%4."/>
      <w:lvlJc w:val="left"/>
      <w:pPr>
        <w:tabs>
          <w:tab w:val="num" w:pos="4320"/>
        </w:tabs>
        <w:ind w:left="1728" w:hanging="648"/>
      </w:pPr>
    </w:lvl>
    <w:lvl w:ilvl="4">
      <w:start w:val="1"/>
      <w:numFmt w:val="decimal"/>
      <w:lvlText w:val="%1.%2.%3.%4.%5."/>
      <w:lvlJc w:val="left"/>
      <w:pPr>
        <w:tabs>
          <w:tab w:val="num" w:pos="5760"/>
        </w:tabs>
        <w:ind w:left="2232" w:hanging="792"/>
      </w:pPr>
    </w:lvl>
    <w:lvl w:ilvl="5">
      <w:start w:val="1"/>
      <w:numFmt w:val="decimal"/>
      <w:lvlText w:val="%1.%2.%3.%4.%5.%6."/>
      <w:lvlJc w:val="left"/>
      <w:pPr>
        <w:tabs>
          <w:tab w:val="num" w:pos="6840"/>
        </w:tabs>
        <w:ind w:left="2736" w:hanging="936"/>
      </w:pPr>
    </w:lvl>
    <w:lvl w:ilvl="6">
      <w:start w:val="1"/>
      <w:numFmt w:val="decimal"/>
      <w:lvlText w:val="%1.%2.%3.%4.%5.%6.%7."/>
      <w:lvlJc w:val="left"/>
      <w:pPr>
        <w:tabs>
          <w:tab w:val="num" w:pos="7920"/>
        </w:tabs>
        <w:ind w:left="3240" w:hanging="1080"/>
      </w:pPr>
    </w:lvl>
    <w:lvl w:ilvl="7">
      <w:start w:val="1"/>
      <w:numFmt w:val="decimal"/>
      <w:lvlText w:val="%1.%2.%3.%4.%5.%6.%7.%8."/>
      <w:lvlJc w:val="left"/>
      <w:pPr>
        <w:tabs>
          <w:tab w:val="num" w:pos="9000"/>
        </w:tabs>
        <w:ind w:left="3744" w:hanging="1224"/>
      </w:pPr>
    </w:lvl>
    <w:lvl w:ilvl="8">
      <w:start w:val="1"/>
      <w:numFmt w:val="decimal"/>
      <w:lvlText w:val="%1.%2.%3.%4.%5.%6.%7.%8.%9."/>
      <w:lvlJc w:val="left"/>
      <w:pPr>
        <w:tabs>
          <w:tab w:val="num" w:pos="10080"/>
        </w:tabs>
        <w:ind w:left="4320" w:hanging="1440"/>
      </w:pPr>
    </w:lvl>
  </w:abstractNum>
  <w:abstractNum w:abstractNumId="34" w15:restartNumberingAfterBreak="0">
    <w:nsid w:val="43013FB5"/>
    <w:multiLevelType w:val="hybridMultilevel"/>
    <w:tmpl w:val="A818540A"/>
    <w:lvl w:ilvl="0" w:tplc="04100017">
      <w:start w:val="1"/>
      <w:numFmt w:val="lowerLetter"/>
      <w:lvlText w:val="%1)"/>
      <w:lvlJc w:val="left"/>
      <w:pPr>
        <w:ind w:left="720" w:hanging="360"/>
      </w:pPr>
    </w:lvl>
    <w:lvl w:ilvl="1" w:tplc="04100017">
      <w:start w:val="1"/>
      <w:numFmt w:val="lowerLetter"/>
      <w:lvlText w:val="%2)"/>
      <w:lvlJc w:val="left"/>
      <w:pPr>
        <w:ind w:left="1353"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3426E03"/>
    <w:multiLevelType w:val="hybridMultilevel"/>
    <w:tmpl w:val="816C6AB8"/>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6" w15:restartNumberingAfterBreak="0">
    <w:nsid w:val="455A3FB7"/>
    <w:multiLevelType w:val="hybridMultilevel"/>
    <w:tmpl w:val="42BC7C9C"/>
    <w:lvl w:ilvl="0" w:tplc="5CEC27DC">
      <w:numFmt w:val="bullet"/>
      <w:lvlText w:val="-"/>
      <w:lvlJc w:val="left"/>
      <w:pPr>
        <w:ind w:left="360" w:hanging="360"/>
      </w:pPr>
      <w:rPr>
        <w:rFonts w:ascii="Calibri" w:eastAsiaTheme="minorHAnsi" w:hAnsi="Calibri"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7" w15:restartNumberingAfterBreak="0">
    <w:nsid w:val="46E62204"/>
    <w:multiLevelType w:val="hybridMultilevel"/>
    <w:tmpl w:val="3ECA5CBA"/>
    <w:lvl w:ilvl="0" w:tplc="B52A8706">
      <w:start w:val="1"/>
      <w:numFmt w:val="decimal"/>
      <w:pStyle w:val="titolofasi"/>
      <w:lvlText w:val="Fase %1"/>
      <w:lvlJc w:val="left"/>
      <w:pPr>
        <w:tabs>
          <w:tab w:val="num" w:pos="680"/>
        </w:tabs>
        <w:ind w:left="720" w:hanging="360"/>
      </w:pPr>
      <w:rPr>
        <w:rFonts w:ascii="Tahoma" w:hAnsi="Tahoma" w:hint="default"/>
        <w:b/>
        <w:i w:val="0"/>
        <w:caps w:val="0"/>
        <w:strike w:val="0"/>
        <w:dstrike w:val="0"/>
        <w:vanish w:val="0"/>
        <w:color w:val="000000"/>
        <w:sz w:val="20"/>
        <w:szCs w:val="20"/>
        <w:vertAlign w:val="baseline"/>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8" w15:restartNumberingAfterBreak="0">
    <w:nsid w:val="48301933"/>
    <w:multiLevelType w:val="hybridMultilevel"/>
    <w:tmpl w:val="F502FDBA"/>
    <w:lvl w:ilvl="0" w:tplc="5F3855EE">
      <w:start w:val="1"/>
      <w:numFmt w:val="bullet"/>
      <w:pStyle w:val="Elencopuntato0"/>
      <w:lvlText w:val=""/>
      <w:lvlJc w:val="left"/>
      <w:pPr>
        <w:ind w:left="360" w:hanging="360"/>
      </w:pPr>
      <w:rPr>
        <w:rFonts w:ascii="Symbol" w:hAnsi="Symbol" w:hint="default"/>
        <w:color w:val="7F7F7F"/>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9" w15:restartNumberingAfterBreak="0">
    <w:nsid w:val="4C0A5EE4"/>
    <w:multiLevelType w:val="hybridMultilevel"/>
    <w:tmpl w:val="16E260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4FA52F06"/>
    <w:multiLevelType w:val="hybridMultilevel"/>
    <w:tmpl w:val="D2466B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0F">
      <w:start w:val="1"/>
      <w:numFmt w:val="decimal"/>
      <w:lvlText w:val="%3."/>
      <w:lvlJc w:val="lef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15:restartNumberingAfterBreak="0">
    <w:nsid w:val="52F3771D"/>
    <w:multiLevelType w:val="hybridMultilevel"/>
    <w:tmpl w:val="E09A31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55E2036C"/>
    <w:multiLevelType w:val="hybridMultilevel"/>
    <w:tmpl w:val="F686318E"/>
    <w:lvl w:ilvl="0" w:tplc="D00AAB86">
      <w:start w:val="1"/>
      <w:numFmt w:val="decimal"/>
      <w:pStyle w:val="elenconumerato"/>
      <w:lvlText w:val="%1."/>
      <w:lvlJc w:val="left"/>
      <w:pPr>
        <w:tabs>
          <w:tab w:val="num" w:pos="720"/>
        </w:tabs>
        <w:ind w:left="720" w:hanging="360"/>
      </w:pPr>
      <w:rPr>
        <w:rFonts w:hint="default"/>
      </w:rPr>
    </w:lvl>
    <w:lvl w:ilvl="1" w:tplc="04100007"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43" w15:restartNumberingAfterBreak="0">
    <w:nsid w:val="5F162078"/>
    <w:multiLevelType w:val="hybridMultilevel"/>
    <w:tmpl w:val="D2466B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0F">
      <w:start w:val="1"/>
      <w:numFmt w:val="decimal"/>
      <w:lvlText w:val="%3."/>
      <w:lvlJc w:val="lef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4" w15:restartNumberingAfterBreak="0">
    <w:nsid w:val="643B78EB"/>
    <w:multiLevelType w:val="hybridMultilevel"/>
    <w:tmpl w:val="3062AA5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5" w15:restartNumberingAfterBreak="0">
    <w:nsid w:val="6A046135"/>
    <w:multiLevelType w:val="hybridMultilevel"/>
    <w:tmpl w:val="D0644068"/>
    <w:lvl w:ilvl="0" w:tplc="0410000F">
      <w:start w:val="1"/>
      <w:numFmt w:val="decimal"/>
      <w:lvlText w:val="%1."/>
      <w:lvlJc w:val="left"/>
      <w:pPr>
        <w:ind w:left="2160" w:hanging="360"/>
      </w:p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46" w15:restartNumberingAfterBreak="0">
    <w:nsid w:val="6C5B290E"/>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E003408"/>
    <w:multiLevelType w:val="hybridMultilevel"/>
    <w:tmpl w:val="0F0CB5E6"/>
    <w:lvl w:ilvl="0" w:tplc="1D50FD22">
      <w:start w:val="1"/>
      <w:numFmt w:val="bullet"/>
      <w:pStyle w:val="Paragrafoelenco"/>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48" w15:restartNumberingAfterBreak="0">
    <w:nsid w:val="6E737F14"/>
    <w:multiLevelType w:val="hybridMultilevel"/>
    <w:tmpl w:val="D2466B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0F">
      <w:start w:val="1"/>
      <w:numFmt w:val="decimal"/>
      <w:lvlText w:val="%3."/>
      <w:lvlJc w:val="lef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9" w15:restartNumberingAfterBreak="0">
    <w:nsid w:val="73124AA2"/>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620699B"/>
    <w:multiLevelType w:val="hybridMultilevel"/>
    <w:tmpl w:val="7CA4354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1" w15:restartNumberingAfterBreak="0">
    <w:nsid w:val="76697575"/>
    <w:multiLevelType w:val="hybridMultilevel"/>
    <w:tmpl w:val="D2466B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0F">
      <w:start w:val="1"/>
      <w:numFmt w:val="decimal"/>
      <w:lvlText w:val="%3."/>
      <w:lvlJc w:val="lef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2" w15:restartNumberingAfterBreak="0">
    <w:nsid w:val="79561E3B"/>
    <w:multiLevelType w:val="multilevel"/>
    <w:tmpl w:val="F9C210D4"/>
    <w:styleLink w:val="WW8Num11"/>
    <w:lvl w:ilvl="0">
      <w:numFmt w:val="bullet"/>
      <w:lvlText w:val="-"/>
      <w:lvlJc w:val="left"/>
      <w:rPr>
        <w:rFonts w:ascii="Liberation Serif" w:hAnsi="Liberation Serif"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3" w15:restartNumberingAfterBreak="0">
    <w:nsid w:val="799C1855"/>
    <w:multiLevelType w:val="multilevel"/>
    <w:tmpl w:val="E692F710"/>
    <w:lvl w:ilvl="0">
      <w:start w:val="1"/>
      <w:numFmt w:val="decimal"/>
      <w:lvlText w:val="%1)"/>
      <w:lvlJc w:val="left"/>
      <w:rPr>
        <w:rFonts w:hint="default"/>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4" w15:restartNumberingAfterBreak="0">
    <w:nsid w:val="79A21773"/>
    <w:multiLevelType w:val="multilevel"/>
    <w:tmpl w:val="DD1C31FE"/>
    <w:lvl w:ilvl="0">
      <w:start w:val="1"/>
      <w:numFmt w:val="decimal"/>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0"/>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55" w15:restartNumberingAfterBreak="0">
    <w:nsid w:val="7B58351D"/>
    <w:multiLevelType w:val="hybridMultilevel"/>
    <w:tmpl w:val="ACDC1BD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6" w15:restartNumberingAfterBreak="0">
    <w:nsid w:val="7FB33E71"/>
    <w:multiLevelType w:val="hybridMultilevel"/>
    <w:tmpl w:val="8E08318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7"/>
  </w:num>
  <w:num w:numId="2">
    <w:abstractNumId w:val="33"/>
  </w:num>
  <w:num w:numId="3">
    <w:abstractNumId w:val="2"/>
  </w:num>
  <w:num w:numId="4">
    <w:abstractNumId w:val="26"/>
  </w:num>
  <w:num w:numId="5">
    <w:abstractNumId w:val="42"/>
  </w:num>
  <w:num w:numId="6">
    <w:abstractNumId w:val="27"/>
  </w:num>
  <w:num w:numId="7">
    <w:abstractNumId w:val="4"/>
  </w:num>
  <w:num w:numId="8">
    <w:abstractNumId w:val="0"/>
  </w:num>
  <w:num w:numId="9">
    <w:abstractNumId w:val="30"/>
  </w:num>
  <w:num w:numId="10">
    <w:abstractNumId w:val="38"/>
  </w:num>
  <w:num w:numId="11">
    <w:abstractNumId w:val="54"/>
  </w:num>
  <w:num w:numId="12">
    <w:abstractNumId w:val="47"/>
  </w:num>
  <w:num w:numId="13">
    <w:abstractNumId w:val="16"/>
  </w:num>
  <w:num w:numId="14">
    <w:abstractNumId w:val="5"/>
  </w:num>
  <w:num w:numId="15">
    <w:abstractNumId w:val="34"/>
  </w:num>
  <w:num w:numId="16">
    <w:abstractNumId w:val="12"/>
  </w:num>
  <w:num w:numId="17">
    <w:abstractNumId w:val="8"/>
  </w:num>
  <w:num w:numId="18">
    <w:abstractNumId w:val="20"/>
  </w:num>
  <w:num w:numId="19">
    <w:abstractNumId w:val="56"/>
  </w:num>
  <w:num w:numId="20">
    <w:abstractNumId w:val="23"/>
  </w:num>
  <w:num w:numId="21">
    <w:abstractNumId w:val="7"/>
  </w:num>
  <w:num w:numId="22">
    <w:abstractNumId w:val="19"/>
  </w:num>
  <w:num w:numId="23">
    <w:abstractNumId w:val="6"/>
  </w:num>
  <w:num w:numId="24">
    <w:abstractNumId w:val="25"/>
  </w:num>
  <w:num w:numId="25">
    <w:abstractNumId w:val="29"/>
  </w:num>
  <w:num w:numId="26">
    <w:abstractNumId w:val="31"/>
  </w:num>
  <w:num w:numId="27">
    <w:abstractNumId w:val="22"/>
  </w:num>
  <w:num w:numId="28">
    <w:abstractNumId w:val="35"/>
  </w:num>
  <w:num w:numId="29">
    <w:abstractNumId w:val="52"/>
  </w:num>
  <w:num w:numId="30">
    <w:abstractNumId w:val="15"/>
  </w:num>
  <w:num w:numId="31">
    <w:abstractNumId w:val="28"/>
  </w:num>
  <w:num w:numId="32">
    <w:abstractNumId w:val="41"/>
  </w:num>
  <w:num w:numId="33">
    <w:abstractNumId w:val="39"/>
  </w:num>
  <w:num w:numId="34">
    <w:abstractNumId w:val="3"/>
  </w:num>
  <w:num w:numId="35">
    <w:abstractNumId w:val="9"/>
  </w:num>
  <w:num w:numId="36">
    <w:abstractNumId w:val="10"/>
  </w:num>
  <w:num w:numId="37">
    <w:abstractNumId w:val="44"/>
  </w:num>
  <w:num w:numId="38">
    <w:abstractNumId w:val="32"/>
  </w:num>
  <w:num w:numId="39">
    <w:abstractNumId w:val="21"/>
  </w:num>
  <w:num w:numId="40">
    <w:abstractNumId w:val="17"/>
  </w:num>
  <w:num w:numId="41">
    <w:abstractNumId w:val="45"/>
  </w:num>
  <w:num w:numId="42">
    <w:abstractNumId w:val="11"/>
  </w:num>
  <w:num w:numId="43">
    <w:abstractNumId w:val="13"/>
  </w:num>
  <w:num w:numId="44">
    <w:abstractNumId w:val="53"/>
  </w:num>
  <w:num w:numId="45">
    <w:abstractNumId w:val="1"/>
  </w:num>
  <w:num w:numId="46">
    <w:abstractNumId w:val="50"/>
  </w:num>
  <w:num w:numId="47">
    <w:abstractNumId w:val="36"/>
  </w:num>
  <w:num w:numId="48">
    <w:abstractNumId w:val="49"/>
  </w:num>
  <w:num w:numId="49">
    <w:abstractNumId w:val="55"/>
  </w:num>
  <w:num w:numId="50">
    <w:abstractNumId w:val="18"/>
  </w:num>
  <w:num w:numId="51">
    <w:abstractNumId w:val="14"/>
  </w:num>
  <w:num w:numId="52">
    <w:abstractNumId w:val="46"/>
  </w:num>
  <w:num w:numId="53">
    <w:abstractNumId w:val="51"/>
  </w:num>
  <w:num w:numId="54">
    <w:abstractNumId w:val="48"/>
  </w:num>
  <w:num w:numId="55">
    <w:abstractNumId w:val="40"/>
  </w:num>
  <w:num w:numId="56">
    <w:abstractNumId w:val="24"/>
  </w:num>
  <w:num w:numId="57">
    <w:abstractNumId w:val="4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autoHyphenation/>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63F"/>
    <w:rsid w:val="00002424"/>
    <w:rsid w:val="0000251A"/>
    <w:rsid w:val="0000341F"/>
    <w:rsid w:val="000060D0"/>
    <w:rsid w:val="00006B5D"/>
    <w:rsid w:val="0001008E"/>
    <w:rsid w:val="00010CD4"/>
    <w:rsid w:val="0001107D"/>
    <w:rsid w:val="000140D7"/>
    <w:rsid w:val="00015134"/>
    <w:rsid w:val="000166F4"/>
    <w:rsid w:val="00016C12"/>
    <w:rsid w:val="00017FB0"/>
    <w:rsid w:val="00021909"/>
    <w:rsid w:val="00022306"/>
    <w:rsid w:val="0002276E"/>
    <w:rsid w:val="00022C28"/>
    <w:rsid w:val="00022EF0"/>
    <w:rsid w:val="000234FF"/>
    <w:rsid w:val="000235C3"/>
    <w:rsid w:val="00023ADF"/>
    <w:rsid w:val="00024BF6"/>
    <w:rsid w:val="00025052"/>
    <w:rsid w:val="000254A6"/>
    <w:rsid w:val="000264F6"/>
    <w:rsid w:val="00027017"/>
    <w:rsid w:val="0002760F"/>
    <w:rsid w:val="000309BF"/>
    <w:rsid w:val="00031337"/>
    <w:rsid w:val="00033838"/>
    <w:rsid w:val="00033EB3"/>
    <w:rsid w:val="00035297"/>
    <w:rsid w:val="000357FD"/>
    <w:rsid w:val="00035ADB"/>
    <w:rsid w:val="000361B1"/>
    <w:rsid w:val="00037A4F"/>
    <w:rsid w:val="00040C9D"/>
    <w:rsid w:val="00044799"/>
    <w:rsid w:val="00046EE8"/>
    <w:rsid w:val="00050730"/>
    <w:rsid w:val="00050E7F"/>
    <w:rsid w:val="000519DC"/>
    <w:rsid w:val="00053417"/>
    <w:rsid w:val="00054A08"/>
    <w:rsid w:val="00055932"/>
    <w:rsid w:val="00055B41"/>
    <w:rsid w:val="00055F99"/>
    <w:rsid w:val="000567EE"/>
    <w:rsid w:val="00057A94"/>
    <w:rsid w:val="00060A3F"/>
    <w:rsid w:val="000613F1"/>
    <w:rsid w:val="00063553"/>
    <w:rsid w:val="00066726"/>
    <w:rsid w:val="0007020A"/>
    <w:rsid w:val="00071681"/>
    <w:rsid w:val="00072FD5"/>
    <w:rsid w:val="00073251"/>
    <w:rsid w:val="00073434"/>
    <w:rsid w:val="00073EE6"/>
    <w:rsid w:val="000745CC"/>
    <w:rsid w:val="000752FD"/>
    <w:rsid w:val="00076484"/>
    <w:rsid w:val="000775C9"/>
    <w:rsid w:val="00080001"/>
    <w:rsid w:val="00084A86"/>
    <w:rsid w:val="00086711"/>
    <w:rsid w:val="00086C45"/>
    <w:rsid w:val="00090280"/>
    <w:rsid w:val="000907A1"/>
    <w:rsid w:val="00091DB1"/>
    <w:rsid w:val="00092155"/>
    <w:rsid w:val="00093727"/>
    <w:rsid w:val="0009527B"/>
    <w:rsid w:val="000A1C28"/>
    <w:rsid w:val="000A1D5C"/>
    <w:rsid w:val="000A27B1"/>
    <w:rsid w:val="000A3D8D"/>
    <w:rsid w:val="000A4163"/>
    <w:rsid w:val="000A45A9"/>
    <w:rsid w:val="000A4BC1"/>
    <w:rsid w:val="000B1A5B"/>
    <w:rsid w:val="000B1D84"/>
    <w:rsid w:val="000B30E4"/>
    <w:rsid w:val="000B3D6A"/>
    <w:rsid w:val="000B6221"/>
    <w:rsid w:val="000B7F34"/>
    <w:rsid w:val="000C05D6"/>
    <w:rsid w:val="000C0A2F"/>
    <w:rsid w:val="000C3FE6"/>
    <w:rsid w:val="000C4809"/>
    <w:rsid w:val="000C48EF"/>
    <w:rsid w:val="000C4983"/>
    <w:rsid w:val="000C49D1"/>
    <w:rsid w:val="000C538C"/>
    <w:rsid w:val="000C64C3"/>
    <w:rsid w:val="000D044D"/>
    <w:rsid w:val="000D0A60"/>
    <w:rsid w:val="000D0CE5"/>
    <w:rsid w:val="000D0D18"/>
    <w:rsid w:val="000D196F"/>
    <w:rsid w:val="000D2C31"/>
    <w:rsid w:val="000D4CA1"/>
    <w:rsid w:val="000D4F1B"/>
    <w:rsid w:val="000D4F8B"/>
    <w:rsid w:val="000E2A06"/>
    <w:rsid w:val="000E30A5"/>
    <w:rsid w:val="000E5021"/>
    <w:rsid w:val="000F0757"/>
    <w:rsid w:val="000F263E"/>
    <w:rsid w:val="000F2F04"/>
    <w:rsid w:val="000F3497"/>
    <w:rsid w:val="000F5007"/>
    <w:rsid w:val="000F5FC8"/>
    <w:rsid w:val="000F6B7E"/>
    <w:rsid w:val="000F6CF6"/>
    <w:rsid w:val="000F75D8"/>
    <w:rsid w:val="000F7B61"/>
    <w:rsid w:val="00100B7A"/>
    <w:rsid w:val="00101463"/>
    <w:rsid w:val="00106779"/>
    <w:rsid w:val="0010690A"/>
    <w:rsid w:val="001115B6"/>
    <w:rsid w:val="001129D3"/>
    <w:rsid w:val="00112EDC"/>
    <w:rsid w:val="0011386F"/>
    <w:rsid w:val="00113EA1"/>
    <w:rsid w:val="00114719"/>
    <w:rsid w:val="001157E0"/>
    <w:rsid w:val="001167C2"/>
    <w:rsid w:val="001208D1"/>
    <w:rsid w:val="001221A5"/>
    <w:rsid w:val="00123818"/>
    <w:rsid w:val="001263D0"/>
    <w:rsid w:val="0012695C"/>
    <w:rsid w:val="00126CC9"/>
    <w:rsid w:val="001270E4"/>
    <w:rsid w:val="001273C4"/>
    <w:rsid w:val="00127BA1"/>
    <w:rsid w:val="00127C96"/>
    <w:rsid w:val="00127D15"/>
    <w:rsid w:val="00130490"/>
    <w:rsid w:val="001305ED"/>
    <w:rsid w:val="00131291"/>
    <w:rsid w:val="00132482"/>
    <w:rsid w:val="00135625"/>
    <w:rsid w:val="0014018F"/>
    <w:rsid w:val="0014027E"/>
    <w:rsid w:val="00140EB7"/>
    <w:rsid w:val="00141157"/>
    <w:rsid w:val="00141308"/>
    <w:rsid w:val="00141426"/>
    <w:rsid w:val="00141BB4"/>
    <w:rsid w:val="00145614"/>
    <w:rsid w:val="001472D9"/>
    <w:rsid w:val="001475F5"/>
    <w:rsid w:val="00150FC0"/>
    <w:rsid w:val="0015116F"/>
    <w:rsid w:val="00151176"/>
    <w:rsid w:val="001511F8"/>
    <w:rsid w:val="001516DF"/>
    <w:rsid w:val="001521F7"/>
    <w:rsid w:val="00152B46"/>
    <w:rsid w:val="0015667A"/>
    <w:rsid w:val="00157745"/>
    <w:rsid w:val="001579DF"/>
    <w:rsid w:val="001663FA"/>
    <w:rsid w:val="00167BAE"/>
    <w:rsid w:val="00176289"/>
    <w:rsid w:val="00176B65"/>
    <w:rsid w:val="001810E6"/>
    <w:rsid w:val="00181DC0"/>
    <w:rsid w:val="00182166"/>
    <w:rsid w:val="00184203"/>
    <w:rsid w:val="0018495B"/>
    <w:rsid w:val="00186013"/>
    <w:rsid w:val="001866EB"/>
    <w:rsid w:val="00186849"/>
    <w:rsid w:val="00187EDF"/>
    <w:rsid w:val="00187F51"/>
    <w:rsid w:val="001900D3"/>
    <w:rsid w:val="00190613"/>
    <w:rsid w:val="0019118E"/>
    <w:rsid w:val="00192621"/>
    <w:rsid w:val="001928D5"/>
    <w:rsid w:val="001929C3"/>
    <w:rsid w:val="001935BD"/>
    <w:rsid w:val="00194234"/>
    <w:rsid w:val="00195CCF"/>
    <w:rsid w:val="00196C19"/>
    <w:rsid w:val="00197230"/>
    <w:rsid w:val="00197528"/>
    <w:rsid w:val="00197705"/>
    <w:rsid w:val="001A1F08"/>
    <w:rsid w:val="001A7E6B"/>
    <w:rsid w:val="001B0E46"/>
    <w:rsid w:val="001B1875"/>
    <w:rsid w:val="001B2DEC"/>
    <w:rsid w:val="001B316C"/>
    <w:rsid w:val="001B4772"/>
    <w:rsid w:val="001B4C04"/>
    <w:rsid w:val="001B62F0"/>
    <w:rsid w:val="001B66E5"/>
    <w:rsid w:val="001B6C97"/>
    <w:rsid w:val="001B73E3"/>
    <w:rsid w:val="001B7CD4"/>
    <w:rsid w:val="001C14BD"/>
    <w:rsid w:val="001C1CF2"/>
    <w:rsid w:val="001C20F0"/>
    <w:rsid w:val="001C2DDE"/>
    <w:rsid w:val="001C335C"/>
    <w:rsid w:val="001C357A"/>
    <w:rsid w:val="001C3D25"/>
    <w:rsid w:val="001C4B48"/>
    <w:rsid w:val="001C6887"/>
    <w:rsid w:val="001C6DA1"/>
    <w:rsid w:val="001D17AA"/>
    <w:rsid w:val="001D274B"/>
    <w:rsid w:val="001D2D7F"/>
    <w:rsid w:val="001D31A4"/>
    <w:rsid w:val="001D4824"/>
    <w:rsid w:val="001D5166"/>
    <w:rsid w:val="001E2884"/>
    <w:rsid w:val="001E4FAD"/>
    <w:rsid w:val="001E5344"/>
    <w:rsid w:val="001E6401"/>
    <w:rsid w:val="001F2734"/>
    <w:rsid w:val="001F3E58"/>
    <w:rsid w:val="001F420A"/>
    <w:rsid w:val="001F5170"/>
    <w:rsid w:val="001F5370"/>
    <w:rsid w:val="001F726E"/>
    <w:rsid w:val="001F748A"/>
    <w:rsid w:val="001F7783"/>
    <w:rsid w:val="001F787B"/>
    <w:rsid w:val="002009D1"/>
    <w:rsid w:val="00200C94"/>
    <w:rsid w:val="00201926"/>
    <w:rsid w:val="0020476B"/>
    <w:rsid w:val="00205F76"/>
    <w:rsid w:val="00206DA6"/>
    <w:rsid w:val="00207BEA"/>
    <w:rsid w:val="00211DE6"/>
    <w:rsid w:val="0021338D"/>
    <w:rsid w:val="00215A00"/>
    <w:rsid w:val="0021610F"/>
    <w:rsid w:val="002162D5"/>
    <w:rsid w:val="00216D5E"/>
    <w:rsid w:val="00216FC1"/>
    <w:rsid w:val="002172ED"/>
    <w:rsid w:val="00220767"/>
    <w:rsid w:val="00223F86"/>
    <w:rsid w:val="00224AC9"/>
    <w:rsid w:val="00224E11"/>
    <w:rsid w:val="002259FB"/>
    <w:rsid w:val="002262E8"/>
    <w:rsid w:val="002264C5"/>
    <w:rsid w:val="0022772D"/>
    <w:rsid w:val="00233BB3"/>
    <w:rsid w:val="002356A3"/>
    <w:rsid w:val="00237C70"/>
    <w:rsid w:val="002405EE"/>
    <w:rsid w:val="00244755"/>
    <w:rsid w:val="002452AA"/>
    <w:rsid w:val="00246A68"/>
    <w:rsid w:val="00247EAE"/>
    <w:rsid w:val="00247F70"/>
    <w:rsid w:val="002500FD"/>
    <w:rsid w:val="00250B8C"/>
    <w:rsid w:val="00251E97"/>
    <w:rsid w:val="0025221F"/>
    <w:rsid w:val="00256F65"/>
    <w:rsid w:val="00262296"/>
    <w:rsid w:val="00263592"/>
    <w:rsid w:val="0026438C"/>
    <w:rsid w:val="002678D2"/>
    <w:rsid w:val="00270170"/>
    <w:rsid w:val="00270A2D"/>
    <w:rsid w:val="00272244"/>
    <w:rsid w:val="0027454D"/>
    <w:rsid w:val="00276413"/>
    <w:rsid w:val="002765B8"/>
    <w:rsid w:val="00280CEC"/>
    <w:rsid w:val="00281BD8"/>
    <w:rsid w:val="002825B5"/>
    <w:rsid w:val="00282920"/>
    <w:rsid w:val="00282997"/>
    <w:rsid w:val="002854EF"/>
    <w:rsid w:val="002859FE"/>
    <w:rsid w:val="00285A69"/>
    <w:rsid w:val="0028612E"/>
    <w:rsid w:val="0028627A"/>
    <w:rsid w:val="00286599"/>
    <w:rsid w:val="00287577"/>
    <w:rsid w:val="0029009B"/>
    <w:rsid w:val="002909F2"/>
    <w:rsid w:val="00290ECB"/>
    <w:rsid w:val="0029165C"/>
    <w:rsid w:val="00291884"/>
    <w:rsid w:val="00293D54"/>
    <w:rsid w:val="0029433C"/>
    <w:rsid w:val="0029492A"/>
    <w:rsid w:val="00296B4A"/>
    <w:rsid w:val="00296BDC"/>
    <w:rsid w:val="002A0634"/>
    <w:rsid w:val="002A0D66"/>
    <w:rsid w:val="002A1BA5"/>
    <w:rsid w:val="002A1D9D"/>
    <w:rsid w:val="002A3247"/>
    <w:rsid w:val="002A4619"/>
    <w:rsid w:val="002A4CFF"/>
    <w:rsid w:val="002A4F9B"/>
    <w:rsid w:val="002A5226"/>
    <w:rsid w:val="002A5F8D"/>
    <w:rsid w:val="002A6AA4"/>
    <w:rsid w:val="002B2135"/>
    <w:rsid w:val="002B22FD"/>
    <w:rsid w:val="002B6815"/>
    <w:rsid w:val="002B70B1"/>
    <w:rsid w:val="002B732D"/>
    <w:rsid w:val="002B7611"/>
    <w:rsid w:val="002C0527"/>
    <w:rsid w:val="002C1188"/>
    <w:rsid w:val="002C1585"/>
    <w:rsid w:val="002C1916"/>
    <w:rsid w:val="002C23D5"/>
    <w:rsid w:val="002C265F"/>
    <w:rsid w:val="002C3D9C"/>
    <w:rsid w:val="002C429E"/>
    <w:rsid w:val="002C55AB"/>
    <w:rsid w:val="002C585E"/>
    <w:rsid w:val="002C757F"/>
    <w:rsid w:val="002D243E"/>
    <w:rsid w:val="002D3A0E"/>
    <w:rsid w:val="002D45FC"/>
    <w:rsid w:val="002D5BF4"/>
    <w:rsid w:val="002D6F9D"/>
    <w:rsid w:val="002D7206"/>
    <w:rsid w:val="002E1461"/>
    <w:rsid w:val="002E296D"/>
    <w:rsid w:val="002E3EB5"/>
    <w:rsid w:val="002E658B"/>
    <w:rsid w:val="002F03E9"/>
    <w:rsid w:val="002F03FD"/>
    <w:rsid w:val="002F1AC0"/>
    <w:rsid w:val="002F2971"/>
    <w:rsid w:val="002F2AD1"/>
    <w:rsid w:val="002F5CD2"/>
    <w:rsid w:val="003003D8"/>
    <w:rsid w:val="0030159F"/>
    <w:rsid w:val="00302D78"/>
    <w:rsid w:val="00303B17"/>
    <w:rsid w:val="00303CAD"/>
    <w:rsid w:val="00303F4D"/>
    <w:rsid w:val="00304B17"/>
    <w:rsid w:val="003076D4"/>
    <w:rsid w:val="00310D7D"/>
    <w:rsid w:val="00313B67"/>
    <w:rsid w:val="0031408C"/>
    <w:rsid w:val="00314217"/>
    <w:rsid w:val="0031499B"/>
    <w:rsid w:val="00314EBC"/>
    <w:rsid w:val="00315177"/>
    <w:rsid w:val="00321174"/>
    <w:rsid w:val="00321266"/>
    <w:rsid w:val="00321711"/>
    <w:rsid w:val="00321B83"/>
    <w:rsid w:val="00326582"/>
    <w:rsid w:val="00330745"/>
    <w:rsid w:val="00332A6E"/>
    <w:rsid w:val="00332D0A"/>
    <w:rsid w:val="0033354A"/>
    <w:rsid w:val="00333A17"/>
    <w:rsid w:val="00334998"/>
    <w:rsid w:val="00334CDD"/>
    <w:rsid w:val="00335292"/>
    <w:rsid w:val="0034158C"/>
    <w:rsid w:val="0034222F"/>
    <w:rsid w:val="00342354"/>
    <w:rsid w:val="00343013"/>
    <w:rsid w:val="00343064"/>
    <w:rsid w:val="00347B0D"/>
    <w:rsid w:val="003516C7"/>
    <w:rsid w:val="00352EBE"/>
    <w:rsid w:val="0035568F"/>
    <w:rsid w:val="00355AD8"/>
    <w:rsid w:val="00356438"/>
    <w:rsid w:val="00357BD1"/>
    <w:rsid w:val="00361CA1"/>
    <w:rsid w:val="00362B24"/>
    <w:rsid w:val="003644DB"/>
    <w:rsid w:val="00364D42"/>
    <w:rsid w:val="00365510"/>
    <w:rsid w:val="00366228"/>
    <w:rsid w:val="00366949"/>
    <w:rsid w:val="003672D2"/>
    <w:rsid w:val="00371F18"/>
    <w:rsid w:val="003741F5"/>
    <w:rsid w:val="00374746"/>
    <w:rsid w:val="00375F79"/>
    <w:rsid w:val="00376CD0"/>
    <w:rsid w:val="00380C9B"/>
    <w:rsid w:val="00381B6C"/>
    <w:rsid w:val="00382582"/>
    <w:rsid w:val="003826E7"/>
    <w:rsid w:val="003834A3"/>
    <w:rsid w:val="00387D78"/>
    <w:rsid w:val="00387FA4"/>
    <w:rsid w:val="00390312"/>
    <w:rsid w:val="003908AB"/>
    <w:rsid w:val="00390A71"/>
    <w:rsid w:val="00392194"/>
    <w:rsid w:val="0039221A"/>
    <w:rsid w:val="00393BBF"/>
    <w:rsid w:val="00393E71"/>
    <w:rsid w:val="00394188"/>
    <w:rsid w:val="003941FB"/>
    <w:rsid w:val="0039426C"/>
    <w:rsid w:val="003946A9"/>
    <w:rsid w:val="003A14F6"/>
    <w:rsid w:val="003A15B3"/>
    <w:rsid w:val="003A17B9"/>
    <w:rsid w:val="003A1B00"/>
    <w:rsid w:val="003A26BC"/>
    <w:rsid w:val="003A468F"/>
    <w:rsid w:val="003A504F"/>
    <w:rsid w:val="003A7081"/>
    <w:rsid w:val="003A770A"/>
    <w:rsid w:val="003B1541"/>
    <w:rsid w:val="003B22A2"/>
    <w:rsid w:val="003B2782"/>
    <w:rsid w:val="003B2977"/>
    <w:rsid w:val="003B4978"/>
    <w:rsid w:val="003B520E"/>
    <w:rsid w:val="003B5A32"/>
    <w:rsid w:val="003B7CB9"/>
    <w:rsid w:val="003C5823"/>
    <w:rsid w:val="003C5B9C"/>
    <w:rsid w:val="003D0B1C"/>
    <w:rsid w:val="003D1DCF"/>
    <w:rsid w:val="003D2012"/>
    <w:rsid w:val="003D395B"/>
    <w:rsid w:val="003D468D"/>
    <w:rsid w:val="003D74E6"/>
    <w:rsid w:val="003E458E"/>
    <w:rsid w:val="003E5463"/>
    <w:rsid w:val="003E5A08"/>
    <w:rsid w:val="003F030C"/>
    <w:rsid w:val="003F1A38"/>
    <w:rsid w:val="003F7372"/>
    <w:rsid w:val="003F7CF6"/>
    <w:rsid w:val="003F7DBF"/>
    <w:rsid w:val="004003F7"/>
    <w:rsid w:val="0040400C"/>
    <w:rsid w:val="00404C93"/>
    <w:rsid w:val="00405534"/>
    <w:rsid w:val="00405EA2"/>
    <w:rsid w:val="00407857"/>
    <w:rsid w:val="00407994"/>
    <w:rsid w:val="00410B9F"/>
    <w:rsid w:val="004123C3"/>
    <w:rsid w:val="00412809"/>
    <w:rsid w:val="0041369C"/>
    <w:rsid w:val="00413E7F"/>
    <w:rsid w:val="00414C96"/>
    <w:rsid w:val="00416B5B"/>
    <w:rsid w:val="004228D1"/>
    <w:rsid w:val="0042311F"/>
    <w:rsid w:val="00425F6F"/>
    <w:rsid w:val="00426175"/>
    <w:rsid w:val="00426288"/>
    <w:rsid w:val="00426BCB"/>
    <w:rsid w:val="00426EED"/>
    <w:rsid w:val="004277D9"/>
    <w:rsid w:val="004300B2"/>
    <w:rsid w:val="00431DCA"/>
    <w:rsid w:val="00432AB5"/>
    <w:rsid w:val="00432AB6"/>
    <w:rsid w:val="00434185"/>
    <w:rsid w:val="00434657"/>
    <w:rsid w:val="00434C6B"/>
    <w:rsid w:val="00434E55"/>
    <w:rsid w:val="004358F8"/>
    <w:rsid w:val="00435944"/>
    <w:rsid w:val="00435B9E"/>
    <w:rsid w:val="00436AC5"/>
    <w:rsid w:val="00436B33"/>
    <w:rsid w:val="00436D0D"/>
    <w:rsid w:val="004370F6"/>
    <w:rsid w:val="004409A1"/>
    <w:rsid w:val="00442A86"/>
    <w:rsid w:val="00443A2B"/>
    <w:rsid w:val="00446048"/>
    <w:rsid w:val="004462C5"/>
    <w:rsid w:val="00446B64"/>
    <w:rsid w:val="00447BC4"/>
    <w:rsid w:val="00450572"/>
    <w:rsid w:val="00450B40"/>
    <w:rsid w:val="0045226A"/>
    <w:rsid w:val="00452290"/>
    <w:rsid w:val="004523CA"/>
    <w:rsid w:val="00452A13"/>
    <w:rsid w:val="00453B39"/>
    <w:rsid w:val="004540C9"/>
    <w:rsid w:val="00456E64"/>
    <w:rsid w:val="0046017D"/>
    <w:rsid w:val="004622B3"/>
    <w:rsid w:val="00463204"/>
    <w:rsid w:val="00463C6B"/>
    <w:rsid w:val="004646DD"/>
    <w:rsid w:val="0046799B"/>
    <w:rsid w:val="0047069A"/>
    <w:rsid w:val="00470B62"/>
    <w:rsid w:val="00470DF2"/>
    <w:rsid w:val="004729F1"/>
    <w:rsid w:val="00472C0E"/>
    <w:rsid w:val="00472CB6"/>
    <w:rsid w:val="00474AE1"/>
    <w:rsid w:val="00475673"/>
    <w:rsid w:val="0047575B"/>
    <w:rsid w:val="00476DDE"/>
    <w:rsid w:val="00483C19"/>
    <w:rsid w:val="00491135"/>
    <w:rsid w:val="00492AE6"/>
    <w:rsid w:val="0049687E"/>
    <w:rsid w:val="00496DFB"/>
    <w:rsid w:val="00497461"/>
    <w:rsid w:val="004A0804"/>
    <w:rsid w:val="004A259D"/>
    <w:rsid w:val="004A266B"/>
    <w:rsid w:val="004A270C"/>
    <w:rsid w:val="004A3139"/>
    <w:rsid w:val="004A4DD6"/>
    <w:rsid w:val="004A5F3B"/>
    <w:rsid w:val="004A6286"/>
    <w:rsid w:val="004A678F"/>
    <w:rsid w:val="004A6831"/>
    <w:rsid w:val="004A74A2"/>
    <w:rsid w:val="004A7CAA"/>
    <w:rsid w:val="004B0296"/>
    <w:rsid w:val="004B3847"/>
    <w:rsid w:val="004B3C3B"/>
    <w:rsid w:val="004B4064"/>
    <w:rsid w:val="004B703A"/>
    <w:rsid w:val="004C16BB"/>
    <w:rsid w:val="004C17DD"/>
    <w:rsid w:val="004C1ACF"/>
    <w:rsid w:val="004C1CE0"/>
    <w:rsid w:val="004C2548"/>
    <w:rsid w:val="004C2B8B"/>
    <w:rsid w:val="004C5037"/>
    <w:rsid w:val="004C5CC3"/>
    <w:rsid w:val="004C65A9"/>
    <w:rsid w:val="004C7875"/>
    <w:rsid w:val="004C7AC0"/>
    <w:rsid w:val="004D220E"/>
    <w:rsid w:val="004D2C3C"/>
    <w:rsid w:val="004D615F"/>
    <w:rsid w:val="004D74D1"/>
    <w:rsid w:val="004E0F7E"/>
    <w:rsid w:val="004E1C75"/>
    <w:rsid w:val="004E327A"/>
    <w:rsid w:val="004E3431"/>
    <w:rsid w:val="004E38F7"/>
    <w:rsid w:val="004E4983"/>
    <w:rsid w:val="004E541A"/>
    <w:rsid w:val="004E576F"/>
    <w:rsid w:val="004E5B72"/>
    <w:rsid w:val="004E768F"/>
    <w:rsid w:val="004F0302"/>
    <w:rsid w:val="004F0409"/>
    <w:rsid w:val="004F13C6"/>
    <w:rsid w:val="004F3B3F"/>
    <w:rsid w:val="004F3DEF"/>
    <w:rsid w:val="004F419B"/>
    <w:rsid w:val="004F5293"/>
    <w:rsid w:val="004F6767"/>
    <w:rsid w:val="004F6E03"/>
    <w:rsid w:val="004F6EC9"/>
    <w:rsid w:val="00500085"/>
    <w:rsid w:val="00500305"/>
    <w:rsid w:val="005005F7"/>
    <w:rsid w:val="0050094E"/>
    <w:rsid w:val="00500BC9"/>
    <w:rsid w:val="00503E25"/>
    <w:rsid w:val="00504516"/>
    <w:rsid w:val="0051060D"/>
    <w:rsid w:val="005116BC"/>
    <w:rsid w:val="00512BC5"/>
    <w:rsid w:val="00515D5F"/>
    <w:rsid w:val="00516456"/>
    <w:rsid w:val="0051684B"/>
    <w:rsid w:val="00516CC5"/>
    <w:rsid w:val="005201BA"/>
    <w:rsid w:val="005204FB"/>
    <w:rsid w:val="00520B60"/>
    <w:rsid w:val="00520D23"/>
    <w:rsid w:val="00521551"/>
    <w:rsid w:val="00521BDF"/>
    <w:rsid w:val="00521C0F"/>
    <w:rsid w:val="00523AFA"/>
    <w:rsid w:val="005240F4"/>
    <w:rsid w:val="00524490"/>
    <w:rsid w:val="00524D64"/>
    <w:rsid w:val="00527114"/>
    <w:rsid w:val="00527668"/>
    <w:rsid w:val="00530568"/>
    <w:rsid w:val="00530E4A"/>
    <w:rsid w:val="00531419"/>
    <w:rsid w:val="005319F8"/>
    <w:rsid w:val="00532F09"/>
    <w:rsid w:val="005341B0"/>
    <w:rsid w:val="005348C4"/>
    <w:rsid w:val="00541A8B"/>
    <w:rsid w:val="00542D1E"/>
    <w:rsid w:val="00543650"/>
    <w:rsid w:val="005467E5"/>
    <w:rsid w:val="00546B20"/>
    <w:rsid w:val="005476A8"/>
    <w:rsid w:val="00550883"/>
    <w:rsid w:val="00550EB8"/>
    <w:rsid w:val="0055162E"/>
    <w:rsid w:val="00553248"/>
    <w:rsid w:val="00554DF0"/>
    <w:rsid w:val="00555051"/>
    <w:rsid w:val="005568F1"/>
    <w:rsid w:val="00560C9D"/>
    <w:rsid w:val="00561D43"/>
    <w:rsid w:val="00563901"/>
    <w:rsid w:val="005659AC"/>
    <w:rsid w:val="00565D6C"/>
    <w:rsid w:val="00566B87"/>
    <w:rsid w:val="00567F10"/>
    <w:rsid w:val="005764C6"/>
    <w:rsid w:val="00577EDA"/>
    <w:rsid w:val="005807D9"/>
    <w:rsid w:val="00580AA5"/>
    <w:rsid w:val="00580FF6"/>
    <w:rsid w:val="005810C7"/>
    <w:rsid w:val="00581E22"/>
    <w:rsid w:val="0058320A"/>
    <w:rsid w:val="005832BE"/>
    <w:rsid w:val="005836B1"/>
    <w:rsid w:val="005841EA"/>
    <w:rsid w:val="0058430C"/>
    <w:rsid w:val="00585297"/>
    <w:rsid w:val="005874C5"/>
    <w:rsid w:val="00591594"/>
    <w:rsid w:val="00592F1B"/>
    <w:rsid w:val="005933EC"/>
    <w:rsid w:val="00595A91"/>
    <w:rsid w:val="00596823"/>
    <w:rsid w:val="005977B2"/>
    <w:rsid w:val="00597993"/>
    <w:rsid w:val="005A0ED0"/>
    <w:rsid w:val="005A13B8"/>
    <w:rsid w:val="005A233E"/>
    <w:rsid w:val="005A2730"/>
    <w:rsid w:val="005A3A20"/>
    <w:rsid w:val="005A4114"/>
    <w:rsid w:val="005A50A0"/>
    <w:rsid w:val="005A5222"/>
    <w:rsid w:val="005A55C2"/>
    <w:rsid w:val="005A577E"/>
    <w:rsid w:val="005A67EF"/>
    <w:rsid w:val="005A6A55"/>
    <w:rsid w:val="005A70B6"/>
    <w:rsid w:val="005A761A"/>
    <w:rsid w:val="005A7F79"/>
    <w:rsid w:val="005B1FAD"/>
    <w:rsid w:val="005B23AE"/>
    <w:rsid w:val="005B3764"/>
    <w:rsid w:val="005B5F41"/>
    <w:rsid w:val="005B6ADA"/>
    <w:rsid w:val="005C08B7"/>
    <w:rsid w:val="005C0AA1"/>
    <w:rsid w:val="005C306C"/>
    <w:rsid w:val="005C3BEC"/>
    <w:rsid w:val="005C3D4D"/>
    <w:rsid w:val="005C496A"/>
    <w:rsid w:val="005C50B8"/>
    <w:rsid w:val="005C550F"/>
    <w:rsid w:val="005C620A"/>
    <w:rsid w:val="005C6BE3"/>
    <w:rsid w:val="005C769E"/>
    <w:rsid w:val="005D058C"/>
    <w:rsid w:val="005D25B8"/>
    <w:rsid w:val="005D448F"/>
    <w:rsid w:val="005D56A3"/>
    <w:rsid w:val="005E0067"/>
    <w:rsid w:val="005E33C7"/>
    <w:rsid w:val="005E3B26"/>
    <w:rsid w:val="005E3DA5"/>
    <w:rsid w:val="005E44FF"/>
    <w:rsid w:val="005E54A6"/>
    <w:rsid w:val="005E7C41"/>
    <w:rsid w:val="005F019A"/>
    <w:rsid w:val="005F046B"/>
    <w:rsid w:val="005F05FD"/>
    <w:rsid w:val="005F0CA2"/>
    <w:rsid w:val="005F0D89"/>
    <w:rsid w:val="005F1E93"/>
    <w:rsid w:val="005F3256"/>
    <w:rsid w:val="005F33D8"/>
    <w:rsid w:val="005F3DBE"/>
    <w:rsid w:val="005F4C8A"/>
    <w:rsid w:val="005F60BE"/>
    <w:rsid w:val="005F60FD"/>
    <w:rsid w:val="005F761C"/>
    <w:rsid w:val="00603444"/>
    <w:rsid w:val="006045A7"/>
    <w:rsid w:val="00605C4F"/>
    <w:rsid w:val="006074A3"/>
    <w:rsid w:val="006075E9"/>
    <w:rsid w:val="00610116"/>
    <w:rsid w:val="006144EF"/>
    <w:rsid w:val="00614F2C"/>
    <w:rsid w:val="00615DCD"/>
    <w:rsid w:val="00616E9B"/>
    <w:rsid w:val="0062122C"/>
    <w:rsid w:val="00622C35"/>
    <w:rsid w:val="00622D82"/>
    <w:rsid w:val="00623F4F"/>
    <w:rsid w:val="006241C2"/>
    <w:rsid w:val="006247FD"/>
    <w:rsid w:val="006258A1"/>
    <w:rsid w:val="00626478"/>
    <w:rsid w:val="0062657E"/>
    <w:rsid w:val="006312F3"/>
    <w:rsid w:val="00632BE4"/>
    <w:rsid w:val="006359A9"/>
    <w:rsid w:val="006359B8"/>
    <w:rsid w:val="006367A3"/>
    <w:rsid w:val="006402E1"/>
    <w:rsid w:val="00640995"/>
    <w:rsid w:val="00642B3A"/>
    <w:rsid w:val="006438DB"/>
    <w:rsid w:val="00644D17"/>
    <w:rsid w:val="006451C7"/>
    <w:rsid w:val="00645C3C"/>
    <w:rsid w:val="00646D85"/>
    <w:rsid w:val="006536B3"/>
    <w:rsid w:val="006569DF"/>
    <w:rsid w:val="00657C82"/>
    <w:rsid w:val="00662455"/>
    <w:rsid w:val="006624E3"/>
    <w:rsid w:val="006628C7"/>
    <w:rsid w:val="006628CB"/>
    <w:rsid w:val="006636B9"/>
    <w:rsid w:val="00667294"/>
    <w:rsid w:val="006706A6"/>
    <w:rsid w:val="006723EC"/>
    <w:rsid w:val="00672BEB"/>
    <w:rsid w:val="006736A7"/>
    <w:rsid w:val="0067419D"/>
    <w:rsid w:val="00675055"/>
    <w:rsid w:val="006750AC"/>
    <w:rsid w:val="00675385"/>
    <w:rsid w:val="006764A1"/>
    <w:rsid w:val="0067668D"/>
    <w:rsid w:val="006773A6"/>
    <w:rsid w:val="00677A25"/>
    <w:rsid w:val="00680764"/>
    <w:rsid w:val="00680AE0"/>
    <w:rsid w:val="0068134F"/>
    <w:rsid w:val="00681895"/>
    <w:rsid w:val="00681CC2"/>
    <w:rsid w:val="00681E84"/>
    <w:rsid w:val="00682754"/>
    <w:rsid w:val="00683FEB"/>
    <w:rsid w:val="0068425B"/>
    <w:rsid w:val="00685180"/>
    <w:rsid w:val="0068592D"/>
    <w:rsid w:val="006859B3"/>
    <w:rsid w:val="00686BC1"/>
    <w:rsid w:val="00686E1A"/>
    <w:rsid w:val="0068779C"/>
    <w:rsid w:val="00687BAE"/>
    <w:rsid w:val="00690635"/>
    <w:rsid w:val="00690FAA"/>
    <w:rsid w:val="006918D5"/>
    <w:rsid w:val="00692223"/>
    <w:rsid w:val="006924FC"/>
    <w:rsid w:val="00693EBA"/>
    <w:rsid w:val="00694B22"/>
    <w:rsid w:val="00695449"/>
    <w:rsid w:val="00695F0F"/>
    <w:rsid w:val="00697E22"/>
    <w:rsid w:val="006A05E3"/>
    <w:rsid w:val="006A0FFE"/>
    <w:rsid w:val="006A2E41"/>
    <w:rsid w:val="006A5467"/>
    <w:rsid w:val="006A6DB9"/>
    <w:rsid w:val="006B058F"/>
    <w:rsid w:val="006B186A"/>
    <w:rsid w:val="006B22AA"/>
    <w:rsid w:val="006B2B62"/>
    <w:rsid w:val="006B331F"/>
    <w:rsid w:val="006B3A4C"/>
    <w:rsid w:val="006B40C5"/>
    <w:rsid w:val="006B4709"/>
    <w:rsid w:val="006B4EA7"/>
    <w:rsid w:val="006B54B2"/>
    <w:rsid w:val="006B6A6F"/>
    <w:rsid w:val="006B7CA1"/>
    <w:rsid w:val="006C0D25"/>
    <w:rsid w:val="006C36D7"/>
    <w:rsid w:val="006C3D23"/>
    <w:rsid w:val="006C5E44"/>
    <w:rsid w:val="006C77F2"/>
    <w:rsid w:val="006D1DA9"/>
    <w:rsid w:val="006D2513"/>
    <w:rsid w:val="006D2567"/>
    <w:rsid w:val="006D305E"/>
    <w:rsid w:val="006D3B36"/>
    <w:rsid w:val="006D43A9"/>
    <w:rsid w:val="006D5D13"/>
    <w:rsid w:val="006D7123"/>
    <w:rsid w:val="006E2994"/>
    <w:rsid w:val="006E34F0"/>
    <w:rsid w:val="006E4DAC"/>
    <w:rsid w:val="006E5F17"/>
    <w:rsid w:val="006E6BA7"/>
    <w:rsid w:val="006E71CB"/>
    <w:rsid w:val="006F19DA"/>
    <w:rsid w:val="006F1F20"/>
    <w:rsid w:val="006F2026"/>
    <w:rsid w:val="006F2828"/>
    <w:rsid w:val="006F2B6F"/>
    <w:rsid w:val="006F3C46"/>
    <w:rsid w:val="006F57C7"/>
    <w:rsid w:val="006F5D67"/>
    <w:rsid w:val="006F619F"/>
    <w:rsid w:val="006F7DD2"/>
    <w:rsid w:val="0070048A"/>
    <w:rsid w:val="0070069F"/>
    <w:rsid w:val="00700AE0"/>
    <w:rsid w:val="007017CE"/>
    <w:rsid w:val="00703C06"/>
    <w:rsid w:val="00706BB1"/>
    <w:rsid w:val="00707323"/>
    <w:rsid w:val="00710365"/>
    <w:rsid w:val="007104A9"/>
    <w:rsid w:val="00711224"/>
    <w:rsid w:val="00711F60"/>
    <w:rsid w:val="00712C47"/>
    <w:rsid w:val="007132C7"/>
    <w:rsid w:val="007138EE"/>
    <w:rsid w:val="00713FB7"/>
    <w:rsid w:val="00714994"/>
    <w:rsid w:val="007153C8"/>
    <w:rsid w:val="00715BBC"/>
    <w:rsid w:val="007179FA"/>
    <w:rsid w:val="007202A5"/>
    <w:rsid w:val="00721626"/>
    <w:rsid w:val="007230F9"/>
    <w:rsid w:val="00723551"/>
    <w:rsid w:val="00723814"/>
    <w:rsid w:val="00723D00"/>
    <w:rsid w:val="007260A9"/>
    <w:rsid w:val="00730040"/>
    <w:rsid w:val="00730E0F"/>
    <w:rsid w:val="00731D41"/>
    <w:rsid w:val="00734C0D"/>
    <w:rsid w:val="00735B74"/>
    <w:rsid w:val="00737862"/>
    <w:rsid w:val="00741BE6"/>
    <w:rsid w:val="00742186"/>
    <w:rsid w:val="00745B65"/>
    <w:rsid w:val="00747FCF"/>
    <w:rsid w:val="00756AFE"/>
    <w:rsid w:val="0075700F"/>
    <w:rsid w:val="00757C33"/>
    <w:rsid w:val="007605B5"/>
    <w:rsid w:val="007611D6"/>
    <w:rsid w:val="007615F5"/>
    <w:rsid w:val="0076162D"/>
    <w:rsid w:val="00761B90"/>
    <w:rsid w:val="00762E6D"/>
    <w:rsid w:val="007654F0"/>
    <w:rsid w:val="00765A6C"/>
    <w:rsid w:val="00765C35"/>
    <w:rsid w:val="00766AC9"/>
    <w:rsid w:val="00767E68"/>
    <w:rsid w:val="00767FC0"/>
    <w:rsid w:val="007700FD"/>
    <w:rsid w:val="00771251"/>
    <w:rsid w:val="007717B4"/>
    <w:rsid w:val="00771AB3"/>
    <w:rsid w:val="00772CFB"/>
    <w:rsid w:val="00773F62"/>
    <w:rsid w:val="0077408B"/>
    <w:rsid w:val="00774653"/>
    <w:rsid w:val="007749B0"/>
    <w:rsid w:val="00775075"/>
    <w:rsid w:val="007776FE"/>
    <w:rsid w:val="00777E98"/>
    <w:rsid w:val="00780A50"/>
    <w:rsid w:val="00781ED4"/>
    <w:rsid w:val="00782BC1"/>
    <w:rsid w:val="00783067"/>
    <w:rsid w:val="007845E4"/>
    <w:rsid w:val="00786A97"/>
    <w:rsid w:val="00786AD0"/>
    <w:rsid w:val="00786DDE"/>
    <w:rsid w:val="00787691"/>
    <w:rsid w:val="00790D8B"/>
    <w:rsid w:val="0079242B"/>
    <w:rsid w:val="007941C7"/>
    <w:rsid w:val="00797A6E"/>
    <w:rsid w:val="007A0152"/>
    <w:rsid w:val="007A13FF"/>
    <w:rsid w:val="007A21D6"/>
    <w:rsid w:val="007A2367"/>
    <w:rsid w:val="007A2B04"/>
    <w:rsid w:val="007A31CB"/>
    <w:rsid w:val="007A430E"/>
    <w:rsid w:val="007A51B2"/>
    <w:rsid w:val="007A5ABB"/>
    <w:rsid w:val="007A632D"/>
    <w:rsid w:val="007A7C1D"/>
    <w:rsid w:val="007B0433"/>
    <w:rsid w:val="007B05CD"/>
    <w:rsid w:val="007B19EC"/>
    <w:rsid w:val="007B2B64"/>
    <w:rsid w:val="007B4C60"/>
    <w:rsid w:val="007B607D"/>
    <w:rsid w:val="007B664E"/>
    <w:rsid w:val="007C1544"/>
    <w:rsid w:val="007C1DB2"/>
    <w:rsid w:val="007C2330"/>
    <w:rsid w:val="007C3C2D"/>
    <w:rsid w:val="007C3DA1"/>
    <w:rsid w:val="007C4DD7"/>
    <w:rsid w:val="007C559F"/>
    <w:rsid w:val="007C67EC"/>
    <w:rsid w:val="007D0895"/>
    <w:rsid w:val="007D0E93"/>
    <w:rsid w:val="007D1392"/>
    <w:rsid w:val="007D1D3D"/>
    <w:rsid w:val="007D4606"/>
    <w:rsid w:val="007D5DCD"/>
    <w:rsid w:val="007D7384"/>
    <w:rsid w:val="007E0A4E"/>
    <w:rsid w:val="007E105C"/>
    <w:rsid w:val="007E1134"/>
    <w:rsid w:val="007E37BE"/>
    <w:rsid w:val="007E4529"/>
    <w:rsid w:val="007E4788"/>
    <w:rsid w:val="007E4C3B"/>
    <w:rsid w:val="007F074B"/>
    <w:rsid w:val="007F3410"/>
    <w:rsid w:val="007F3CAC"/>
    <w:rsid w:val="007F4B99"/>
    <w:rsid w:val="007F5357"/>
    <w:rsid w:val="007F56CC"/>
    <w:rsid w:val="007F6AFF"/>
    <w:rsid w:val="007F7860"/>
    <w:rsid w:val="008004DA"/>
    <w:rsid w:val="0080123D"/>
    <w:rsid w:val="00801373"/>
    <w:rsid w:val="00802B6A"/>
    <w:rsid w:val="00802E36"/>
    <w:rsid w:val="008031A8"/>
    <w:rsid w:val="008045CE"/>
    <w:rsid w:val="00804D31"/>
    <w:rsid w:val="00805507"/>
    <w:rsid w:val="008075CD"/>
    <w:rsid w:val="0081053E"/>
    <w:rsid w:val="00810CEE"/>
    <w:rsid w:val="008114FD"/>
    <w:rsid w:val="0081159A"/>
    <w:rsid w:val="008132F8"/>
    <w:rsid w:val="00813A21"/>
    <w:rsid w:val="00813EDB"/>
    <w:rsid w:val="008151EB"/>
    <w:rsid w:val="00815760"/>
    <w:rsid w:val="008165F7"/>
    <w:rsid w:val="008176F5"/>
    <w:rsid w:val="0082050A"/>
    <w:rsid w:val="00820746"/>
    <w:rsid w:val="00821091"/>
    <w:rsid w:val="00821158"/>
    <w:rsid w:val="008247C2"/>
    <w:rsid w:val="00825457"/>
    <w:rsid w:val="00825862"/>
    <w:rsid w:val="008261D3"/>
    <w:rsid w:val="00827B97"/>
    <w:rsid w:val="00830C04"/>
    <w:rsid w:val="00833763"/>
    <w:rsid w:val="00834185"/>
    <w:rsid w:val="00836753"/>
    <w:rsid w:val="008407D8"/>
    <w:rsid w:val="008407F5"/>
    <w:rsid w:val="008417DD"/>
    <w:rsid w:val="00842096"/>
    <w:rsid w:val="008437AF"/>
    <w:rsid w:val="0084401B"/>
    <w:rsid w:val="008443D7"/>
    <w:rsid w:val="00846B78"/>
    <w:rsid w:val="00846DBB"/>
    <w:rsid w:val="00850A0D"/>
    <w:rsid w:val="00850B0A"/>
    <w:rsid w:val="00850C68"/>
    <w:rsid w:val="00851582"/>
    <w:rsid w:val="00851D59"/>
    <w:rsid w:val="00851F4D"/>
    <w:rsid w:val="00853B08"/>
    <w:rsid w:val="00853F3E"/>
    <w:rsid w:val="00854E6A"/>
    <w:rsid w:val="008554A7"/>
    <w:rsid w:val="00856D08"/>
    <w:rsid w:val="00857F8E"/>
    <w:rsid w:val="008631A4"/>
    <w:rsid w:val="00863F4A"/>
    <w:rsid w:val="00864128"/>
    <w:rsid w:val="00864B9A"/>
    <w:rsid w:val="008663A0"/>
    <w:rsid w:val="008673BE"/>
    <w:rsid w:val="0086766D"/>
    <w:rsid w:val="008714A2"/>
    <w:rsid w:val="00872299"/>
    <w:rsid w:val="0087462C"/>
    <w:rsid w:val="00874BAC"/>
    <w:rsid w:val="00875A1B"/>
    <w:rsid w:val="008770B1"/>
    <w:rsid w:val="00880FB2"/>
    <w:rsid w:val="00884AEA"/>
    <w:rsid w:val="00887129"/>
    <w:rsid w:val="008872C7"/>
    <w:rsid w:val="00887E54"/>
    <w:rsid w:val="008901AC"/>
    <w:rsid w:val="008913B6"/>
    <w:rsid w:val="0089414E"/>
    <w:rsid w:val="00895C61"/>
    <w:rsid w:val="00896FAB"/>
    <w:rsid w:val="0089739C"/>
    <w:rsid w:val="008976BF"/>
    <w:rsid w:val="0089778D"/>
    <w:rsid w:val="008A04B5"/>
    <w:rsid w:val="008A27A7"/>
    <w:rsid w:val="008A32F3"/>
    <w:rsid w:val="008A3AE6"/>
    <w:rsid w:val="008A3C61"/>
    <w:rsid w:val="008A404D"/>
    <w:rsid w:val="008A421C"/>
    <w:rsid w:val="008A5804"/>
    <w:rsid w:val="008A5923"/>
    <w:rsid w:val="008A61FA"/>
    <w:rsid w:val="008A67CC"/>
    <w:rsid w:val="008A6BA6"/>
    <w:rsid w:val="008A7779"/>
    <w:rsid w:val="008A7A41"/>
    <w:rsid w:val="008A7DCD"/>
    <w:rsid w:val="008B1329"/>
    <w:rsid w:val="008B1CF6"/>
    <w:rsid w:val="008B2198"/>
    <w:rsid w:val="008B3C83"/>
    <w:rsid w:val="008B6D33"/>
    <w:rsid w:val="008C20BB"/>
    <w:rsid w:val="008C2F23"/>
    <w:rsid w:val="008C6703"/>
    <w:rsid w:val="008D091C"/>
    <w:rsid w:val="008D2C89"/>
    <w:rsid w:val="008D3478"/>
    <w:rsid w:val="008D3935"/>
    <w:rsid w:val="008D57F0"/>
    <w:rsid w:val="008D631D"/>
    <w:rsid w:val="008D6C86"/>
    <w:rsid w:val="008D7623"/>
    <w:rsid w:val="008D76E9"/>
    <w:rsid w:val="008D7C86"/>
    <w:rsid w:val="008E0266"/>
    <w:rsid w:val="008E1855"/>
    <w:rsid w:val="008E2839"/>
    <w:rsid w:val="008E2E11"/>
    <w:rsid w:val="008E3E82"/>
    <w:rsid w:val="008F18FA"/>
    <w:rsid w:val="008F37D8"/>
    <w:rsid w:val="008F47FA"/>
    <w:rsid w:val="008F5A89"/>
    <w:rsid w:val="008F61A0"/>
    <w:rsid w:val="008F6A97"/>
    <w:rsid w:val="00900E49"/>
    <w:rsid w:val="00902354"/>
    <w:rsid w:val="00903CB0"/>
    <w:rsid w:val="00907C50"/>
    <w:rsid w:val="00911BB2"/>
    <w:rsid w:val="00911C3A"/>
    <w:rsid w:val="00911CB6"/>
    <w:rsid w:val="00912F8B"/>
    <w:rsid w:val="00915012"/>
    <w:rsid w:val="00915E05"/>
    <w:rsid w:val="00917062"/>
    <w:rsid w:val="00917395"/>
    <w:rsid w:val="00920B0A"/>
    <w:rsid w:val="00924B67"/>
    <w:rsid w:val="00925EEA"/>
    <w:rsid w:val="00926476"/>
    <w:rsid w:val="009266ED"/>
    <w:rsid w:val="00926891"/>
    <w:rsid w:val="0092729C"/>
    <w:rsid w:val="009274F5"/>
    <w:rsid w:val="0093061B"/>
    <w:rsid w:val="00930AD9"/>
    <w:rsid w:val="009318E3"/>
    <w:rsid w:val="00931A89"/>
    <w:rsid w:val="0093202C"/>
    <w:rsid w:val="00932D14"/>
    <w:rsid w:val="00932EBF"/>
    <w:rsid w:val="00933389"/>
    <w:rsid w:val="009336A3"/>
    <w:rsid w:val="00933942"/>
    <w:rsid w:val="00933C08"/>
    <w:rsid w:val="00933CB8"/>
    <w:rsid w:val="00934128"/>
    <w:rsid w:val="0093496E"/>
    <w:rsid w:val="00935C7E"/>
    <w:rsid w:val="00936EDF"/>
    <w:rsid w:val="00937924"/>
    <w:rsid w:val="00940326"/>
    <w:rsid w:val="0094050C"/>
    <w:rsid w:val="00942E0C"/>
    <w:rsid w:val="00942F61"/>
    <w:rsid w:val="0094357C"/>
    <w:rsid w:val="009457B0"/>
    <w:rsid w:val="00945F8E"/>
    <w:rsid w:val="009501C2"/>
    <w:rsid w:val="00950F15"/>
    <w:rsid w:val="009534F2"/>
    <w:rsid w:val="00953EE9"/>
    <w:rsid w:val="00954388"/>
    <w:rsid w:val="009558DD"/>
    <w:rsid w:val="00955AF1"/>
    <w:rsid w:val="00955E50"/>
    <w:rsid w:val="00956488"/>
    <w:rsid w:val="00957152"/>
    <w:rsid w:val="009609AB"/>
    <w:rsid w:val="009632EB"/>
    <w:rsid w:val="00963A4D"/>
    <w:rsid w:val="00964689"/>
    <w:rsid w:val="009666EC"/>
    <w:rsid w:val="00966E29"/>
    <w:rsid w:val="009670A0"/>
    <w:rsid w:val="00967171"/>
    <w:rsid w:val="00970017"/>
    <w:rsid w:val="00970920"/>
    <w:rsid w:val="00971328"/>
    <w:rsid w:val="00972D23"/>
    <w:rsid w:val="00974684"/>
    <w:rsid w:val="00974904"/>
    <w:rsid w:val="00974D76"/>
    <w:rsid w:val="00975CB8"/>
    <w:rsid w:val="00977150"/>
    <w:rsid w:val="00980468"/>
    <w:rsid w:val="0098067B"/>
    <w:rsid w:val="00980827"/>
    <w:rsid w:val="00981864"/>
    <w:rsid w:val="00981E68"/>
    <w:rsid w:val="00982A78"/>
    <w:rsid w:val="00982C57"/>
    <w:rsid w:val="00982CCD"/>
    <w:rsid w:val="00983B93"/>
    <w:rsid w:val="009842F2"/>
    <w:rsid w:val="009845C5"/>
    <w:rsid w:val="0098748F"/>
    <w:rsid w:val="00990640"/>
    <w:rsid w:val="009908D6"/>
    <w:rsid w:val="0099133D"/>
    <w:rsid w:val="00992529"/>
    <w:rsid w:val="009927AF"/>
    <w:rsid w:val="00992C67"/>
    <w:rsid w:val="009931EF"/>
    <w:rsid w:val="0099472B"/>
    <w:rsid w:val="0099529D"/>
    <w:rsid w:val="00995AAD"/>
    <w:rsid w:val="00995B28"/>
    <w:rsid w:val="0099655A"/>
    <w:rsid w:val="00996AE4"/>
    <w:rsid w:val="00996E90"/>
    <w:rsid w:val="00997E3F"/>
    <w:rsid w:val="009A0B06"/>
    <w:rsid w:val="009A20B8"/>
    <w:rsid w:val="009A2B8B"/>
    <w:rsid w:val="009A30C7"/>
    <w:rsid w:val="009A3325"/>
    <w:rsid w:val="009A3564"/>
    <w:rsid w:val="009A3770"/>
    <w:rsid w:val="009A3A38"/>
    <w:rsid w:val="009A3AA9"/>
    <w:rsid w:val="009A3B0F"/>
    <w:rsid w:val="009A416F"/>
    <w:rsid w:val="009A44A2"/>
    <w:rsid w:val="009A57E3"/>
    <w:rsid w:val="009A6F63"/>
    <w:rsid w:val="009B0A7E"/>
    <w:rsid w:val="009B31AC"/>
    <w:rsid w:val="009B3D06"/>
    <w:rsid w:val="009B3FB4"/>
    <w:rsid w:val="009B52D7"/>
    <w:rsid w:val="009B6817"/>
    <w:rsid w:val="009B6AB1"/>
    <w:rsid w:val="009B7CBB"/>
    <w:rsid w:val="009C04F3"/>
    <w:rsid w:val="009C0569"/>
    <w:rsid w:val="009C07E4"/>
    <w:rsid w:val="009C08A8"/>
    <w:rsid w:val="009C1091"/>
    <w:rsid w:val="009C34CB"/>
    <w:rsid w:val="009C52BB"/>
    <w:rsid w:val="009C6599"/>
    <w:rsid w:val="009D027B"/>
    <w:rsid w:val="009D02B3"/>
    <w:rsid w:val="009D0FFE"/>
    <w:rsid w:val="009D1415"/>
    <w:rsid w:val="009D1895"/>
    <w:rsid w:val="009D211E"/>
    <w:rsid w:val="009D2287"/>
    <w:rsid w:val="009D50EE"/>
    <w:rsid w:val="009D56D2"/>
    <w:rsid w:val="009D6598"/>
    <w:rsid w:val="009D7215"/>
    <w:rsid w:val="009D72E3"/>
    <w:rsid w:val="009D7A76"/>
    <w:rsid w:val="009D7D41"/>
    <w:rsid w:val="009E0A77"/>
    <w:rsid w:val="009E157A"/>
    <w:rsid w:val="009E1A43"/>
    <w:rsid w:val="009E33DF"/>
    <w:rsid w:val="009E3EFD"/>
    <w:rsid w:val="009E5B22"/>
    <w:rsid w:val="009E6059"/>
    <w:rsid w:val="009E6446"/>
    <w:rsid w:val="009E7EA1"/>
    <w:rsid w:val="009F0160"/>
    <w:rsid w:val="009F03E0"/>
    <w:rsid w:val="009F622D"/>
    <w:rsid w:val="009F74F2"/>
    <w:rsid w:val="009F79B1"/>
    <w:rsid w:val="00A0036F"/>
    <w:rsid w:val="00A02735"/>
    <w:rsid w:val="00A04883"/>
    <w:rsid w:val="00A050A3"/>
    <w:rsid w:val="00A10996"/>
    <w:rsid w:val="00A14123"/>
    <w:rsid w:val="00A14593"/>
    <w:rsid w:val="00A17729"/>
    <w:rsid w:val="00A20F81"/>
    <w:rsid w:val="00A2255C"/>
    <w:rsid w:val="00A228DA"/>
    <w:rsid w:val="00A25531"/>
    <w:rsid w:val="00A265C1"/>
    <w:rsid w:val="00A27D6B"/>
    <w:rsid w:val="00A30CDC"/>
    <w:rsid w:val="00A31486"/>
    <w:rsid w:val="00A31F25"/>
    <w:rsid w:val="00A3343B"/>
    <w:rsid w:val="00A34BFB"/>
    <w:rsid w:val="00A35E06"/>
    <w:rsid w:val="00A35E2D"/>
    <w:rsid w:val="00A41819"/>
    <w:rsid w:val="00A41ECE"/>
    <w:rsid w:val="00A424E5"/>
    <w:rsid w:val="00A43830"/>
    <w:rsid w:val="00A44E26"/>
    <w:rsid w:val="00A45155"/>
    <w:rsid w:val="00A4525E"/>
    <w:rsid w:val="00A45A7B"/>
    <w:rsid w:val="00A5212F"/>
    <w:rsid w:val="00A53E6F"/>
    <w:rsid w:val="00A541A8"/>
    <w:rsid w:val="00A5475B"/>
    <w:rsid w:val="00A54E98"/>
    <w:rsid w:val="00A55C87"/>
    <w:rsid w:val="00A56723"/>
    <w:rsid w:val="00A57A78"/>
    <w:rsid w:val="00A61BC7"/>
    <w:rsid w:val="00A62757"/>
    <w:rsid w:val="00A64D7B"/>
    <w:rsid w:val="00A65447"/>
    <w:rsid w:val="00A65607"/>
    <w:rsid w:val="00A65A98"/>
    <w:rsid w:val="00A66276"/>
    <w:rsid w:val="00A67368"/>
    <w:rsid w:val="00A704E9"/>
    <w:rsid w:val="00A716A0"/>
    <w:rsid w:val="00A726AA"/>
    <w:rsid w:val="00A72C29"/>
    <w:rsid w:val="00A75B40"/>
    <w:rsid w:val="00A766FA"/>
    <w:rsid w:val="00A769CF"/>
    <w:rsid w:val="00A77121"/>
    <w:rsid w:val="00A81C31"/>
    <w:rsid w:val="00A81F07"/>
    <w:rsid w:val="00A82442"/>
    <w:rsid w:val="00A8411A"/>
    <w:rsid w:val="00A8419E"/>
    <w:rsid w:val="00A85D7E"/>
    <w:rsid w:val="00A86319"/>
    <w:rsid w:val="00A86C55"/>
    <w:rsid w:val="00A873A4"/>
    <w:rsid w:val="00A905B0"/>
    <w:rsid w:val="00A90EA5"/>
    <w:rsid w:val="00A9163C"/>
    <w:rsid w:val="00A91FC0"/>
    <w:rsid w:val="00A924C2"/>
    <w:rsid w:val="00A9296D"/>
    <w:rsid w:val="00A92F3E"/>
    <w:rsid w:val="00A943D2"/>
    <w:rsid w:val="00A950B5"/>
    <w:rsid w:val="00AA0D54"/>
    <w:rsid w:val="00AA13AD"/>
    <w:rsid w:val="00AA32B6"/>
    <w:rsid w:val="00AA4B2A"/>
    <w:rsid w:val="00AA4EBA"/>
    <w:rsid w:val="00AA6243"/>
    <w:rsid w:val="00AA7F8C"/>
    <w:rsid w:val="00AB0283"/>
    <w:rsid w:val="00AB1C3E"/>
    <w:rsid w:val="00AB2700"/>
    <w:rsid w:val="00AB2FB4"/>
    <w:rsid w:val="00AB551C"/>
    <w:rsid w:val="00AB64C9"/>
    <w:rsid w:val="00AB76A1"/>
    <w:rsid w:val="00AC3D12"/>
    <w:rsid w:val="00AC3D82"/>
    <w:rsid w:val="00AC46AC"/>
    <w:rsid w:val="00AC545A"/>
    <w:rsid w:val="00AC7031"/>
    <w:rsid w:val="00AD1996"/>
    <w:rsid w:val="00AD28DE"/>
    <w:rsid w:val="00AD40BB"/>
    <w:rsid w:val="00AD42F9"/>
    <w:rsid w:val="00AD48DB"/>
    <w:rsid w:val="00AD56E8"/>
    <w:rsid w:val="00AD578A"/>
    <w:rsid w:val="00AD5B01"/>
    <w:rsid w:val="00AD78A9"/>
    <w:rsid w:val="00AE02A2"/>
    <w:rsid w:val="00AE0602"/>
    <w:rsid w:val="00AE076E"/>
    <w:rsid w:val="00AE1230"/>
    <w:rsid w:val="00AE2AEC"/>
    <w:rsid w:val="00AE39D9"/>
    <w:rsid w:val="00AE4442"/>
    <w:rsid w:val="00AE4E2D"/>
    <w:rsid w:val="00AE596E"/>
    <w:rsid w:val="00AE6079"/>
    <w:rsid w:val="00AE6315"/>
    <w:rsid w:val="00AE68B1"/>
    <w:rsid w:val="00AE7725"/>
    <w:rsid w:val="00AE7888"/>
    <w:rsid w:val="00AF0324"/>
    <w:rsid w:val="00AF29F7"/>
    <w:rsid w:val="00AF2CB7"/>
    <w:rsid w:val="00AF3852"/>
    <w:rsid w:val="00AF4126"/>
    <w:rsid w:val="00AF417A"/>
    <w:rsid w:val="00AF4487"/>
    <w:rsid w:val="00AF5983"/>
    <w:rsid w:val="00AF5E56"/>
    <w:rsid w:val="00AF5FA1"/>
    <w:rsid w:val="00AF6BE1"/>
    <w:rsid w:val="00B0047A"/>
    <w:rsid w:val="00B013F1"/>
    <w:rsid w:val="00B01532"/>
    <w:rsid w:val="00B03A25"/>
    <w:rsid w:val="00B0499C"/>
    <w:rsid w:val="00B04F5D"/>
    <w:rsid w:val="00B0510A"/>
    <w:rsid w:val="00B06BDD"/>
    <w:rsid w:val="00B079CC"/>
    <w:rsid w:val="00B1017E"/>
    <w:rsid w:val="00B10553"/>
    <w:rsid w:val="00B11646"/>
    <w:rsid w:val="00B1193D"/>
    <w:rsid w:val="00B11E10"/>
    <w:rsid w:val="00B124AC"/>
    <w:rsid w:val="00B14732"/>
    <w:rsid w:val="00B15D46"/>
    <w:rsid w:val="00B15E4B"/>
    <w:rsid w:val="00B2021D"/>
    <w:rsid w:val="00B228DE"/>
    <w:rsid w:val="00B242E2"/>
    <w:rsid w:val="00B24740"/>
    <w:rsid w:val="00B24D93"/>
    <w:rsid w:val="00B30794"/>
    <w:rsid w:val="00B30C3B"/>
    <w:rsid w:val="00B313BD"/>
    <w:rsid w:val="00B32710"/>
    <w:rsid w:val="00B33A2B"/>
    <w:rsid w:val="00B36E7C"/>
    <w:rsid w:val="00B375B5"/>
    <w:rsid w:val="00B41804"/>
    <w:rsid w:val="00B41C33"/>
    <w:rsid w:val="00B42282"/>
    <w:rsid w:val="00B42896"/>
    <w:rsid w:val="00B43EC0"/>
    <w:rsid w:val="00B46F47"/>
    <w:rsid w:val="00B50649"/>
    <w:rsid w:val="00B5086D"/>
    <w:rsid w:val="00B50CCB"/>
    <w:rsid w:val="00B5166F"/>
    <w:rsid w:val="00B51AC0"/>
    <w:rsid w:val="00B51E8D"/>
    <w:rsid w:val="00B51FA7"/>
    <w:rsid w:val="00B5251D"/>
    <w:rsid w:val="00B53FDA"/>
    <w:rsid w:val="00B547B8"/>
    <w:rsid w:val="00B55644"/>
    <w:rsid w:val="00B565FB"/>
    <w:rsid w:val="00B56F4E"/>
    <w:rsid w:val="00B570E2"/>
    <w:rsid w:val="00B62A5F"/>
    <w:rsid w:val="00B63316"/>
    <w:rsid w:val="00B637A6"/>
    <w:rsid w:val="00B64480"/>
    <w:rsid w:val="00B64BBD"/>
    <w:rsid w:val="00B6517B"/>
    <w:rsid w:val="00B66200"/>
    <w:rsid w:val="00B67719"/>
    <w:rsid w:val="00B678CA"/>
    <w:rsid w:val="00B67D7E"/>
    <w:rsid w:val="00B70A1F"/>
    <w:rsid w:val="00B70DC2"/>
    <w:rsid w:val="00B73FDB"/>
    <w:rsid w:val="00B7622D"/>
    <w:rsid w:val="00B7651B"/>
    <w:rsid w:val="00B76A16"/>
    <w:rsid w:val="00B77891"/>
    <w:rsid w:val="00B810DF"/>
    <w:rsid w:val="00B81D9F"/>
    <w:rsid w:val="00B8463C"/>
    <w:rsid w:val="00B857BE"/>
    <w:rsid w:val="00B85981"/>
    <w:rsid w:val="00B85A12"/>
    <w:rsid w:val="00B865DB"/>
    <w:rsid w:val="00B868CF"/>
    <w:rsid w:val="00B90436"/>
    <w:rsid w:val="00B9174B"/>
    <w:rsid w:val="00B91F8A"/>
    <w:rsid w:val="00B9439A"/>
    <w:rsid w:val="00B9673F"/>
    <w:rsid w:val="00B96749"/>
    <w:rsid w:val="00BA0048"/>
    <w:rsid w:val="00BA0A74"/>
    <w:rsid w:val="00BA1590"/>
    <w:rsid w:val="00BA2DAC"/>
    <w:rsid w:val="00BA3B7B"/>
    <w:rsid w:val="00BA4119"/>
    <w:rsid w:val="00BA41DD"/>
    <w:rsid w:val="00BB05F6"/>
    <w:rsid w:val="00BB167C"/>
    <w:rsid w:val="00BB1E1A"/>
    <w:rsid w:val="00BB289B"/>
    <w:rsid w:val="00BB569E"/>
    <w:rsid w:val="00BB56E2"/>
    <w:rsid w:val="00BC11B8"/>
    <w:rsid w:val="00BC16D0"/>
    <w:rsid w:val="00BC4E33"/>
    <w:rsid w:val="00BD0528"/>
    <w:rsid w:val="00BD1F93"/>
    <w:rsid w:val="00BD2A8B"/>
    <w:rsid w:val="00BD2C44"/>
    <w:rsid w:val="00BD2CE8"/>
    <w:rsid w:val="00BD397D"/>
    <w:rsid w:val="00BD4E21"/>
    <w:rsid w:val="00BD53DF"/>
    <w:rsid w:val="00BD552E"/>
    <w:rsid w:val="00BD5BAF"/>
    <w:rsid w:val="00BE0320"/>
    <w:rsid w:val="00BE0621"/>
    <w:rsid w:val="00BE06B8"/>
    <w:rsid w:val="00BE108F"/>
    <w:rsid w:val="00BE2421"/>
    <w:rsid w:val="00BE4D44"/>
    <w:rsid w:val="00BE50A4"/>
    <w:rsid w:val="00BE532D"/>
    <w:rsid w:val="00BE5EAF"/>
    <w:rsid w:val="00BE67CB"/>
    <w:rsid w:val="00BE6823"/>
    <w:rsid w:val="00BE7537"/>
    <w:rsid w:val="00BE7A2E"/>
    <w:rsid w:val="00BF009D"/>
    <w:rsid w:val="00BF010C"/>
    <w:rsid w:val="00BF1064"/>
    <w:rsid w:val="00BF14ED"/>
    <w:rsid w:val="00BF2E6D"/>
    <w:rsid w:val="00BF2FB4"/>
    <w:rsid w:val="00BF3919"/>
    <w:rsid w:val="00BF3D6A"/>
    <w:rsid w:val="00BF492A"/>
    <w:rsid w:val="00BF4C42"/>
    <w:rsid w:val="00BF5852"/>
    <w:rsid w:val="00BF6B16"/>
    <w:rsid w:val="00C04640"/>
    <w:rsid w:val="00C04AE8"/>
    <w:rsid w:val="00C055DB"/>
    <w:rsid w:val="00C05E39"/>
    <w:rsid w:val="00C06733"/>
    <w:rsid w:val="00C113D6"/>
    <w:rsid w:val="00C145D5"/>
    <w:rsid w:val="00C1578D"/>
    <w:rsid w:val="00C16A71"/>
    <w:rsid w:val="00C17505"/>
    <w:rsid w:val="00C17810"/>
    <w:rsid w:val="00C2087A"/>
    <w:rsid w:val="00C21324"/>
    <w:rsid w:val="00C21FFC"/>
    <w:rsid w:val="00C22566"/>
    <w:rsid w:val="00C23862"/>
    <w:rsid w:val="00C24749"/>
    <w:rsid w:val="00C24D6D"/>
    <w:rsid w:val="00C271AD"/>
    <w:rsid w:val="00C27367"/>
    <w:rsid w:val="00C27586"/>
    <w:rsid w:val="00C311DA"/>
    <w:rsid w:val="00C32394"/>
    <w:rsid w:val="00C3264B"/>
    <w:rsid w:val="00C36B53"/>
    <w:rsid w:val="00C40879"/>
    <w:rsid w:val="00C41A0A"/>
    <w:rsid w:val="00C42960"/>
    <w:rsid w:val="00C438C1"/>
    <w:rsid w:val="00C43AE6"/>
    <w:rsid w:val="00C43D19"/>
    <w:rsid w:val="00C44EE4"/>
    <w:rsid w:val="00C4587D"/>
    <w:rsid w:val="00C4648E"/>
    <w:rsid w:val="00C472C8"/>
    <w:rsid w:val="00C5064A"/>
    <w:rsid w:val="00C51DEA"/>
    <w:rsid w:val="00C54832"/>
    <w:rsid w:val="00C54D82"/>
    <w:rsid w:val="00C55A9C"/>
    <w:rsid w:val="00C55B17"/>
    <w:rsid w:val="00C576A0"/>
    <w:rsid w:val="00C602E2"/>
    <w:rsid w:val="00C616BE"/>
    <w:rsid w:val="00C61A68"/>
    <w:rsid w:val="00C61EC9"/>
    <w:rsid w:val="00C6348A"/>
    <w:rsid w:val="00C64729"/>
    <w:rsid w:val="00C64E83"/>
    <w:rsid w:val="00C66563"/>
    <w:rsid w:val="00C73068"/>
    <w:rsid w:val="00C74AD4"/>
    <w:rsid w:val="00C75263"/>
    <w:rsid w:val="00C756FD"/>
    <w:rsid w:val="00C758E2"/>
    <w:rsid w:val="00C764A8"/>
    <w:rsid w:val="00C76A7E"/>
    <w:rsid w:val="00C80906"/>
    <w:rsid w:val="00C866B8"/>
    <w:rsid w:val="00C87A3B"/>
    <w:rsid w:val="00C90FFC"/>
    <w:rsid w:val="00C92A8F"/>
    <w:rsid w:val="00C9408E"/>
    <w:rsid w:val="00C940B0"/>
    <w:rsid w:val="00C945DE"/>
    <w:rsid w:val="00C958D4"/>
    <w:rsid w:val="00C95982"/>
    <w:rsid w:val="00C95F34"/>
    <w:rsid w:val="00C9636C"/>
    <w:rsid w:val="00C969EC"/>
    <w:rsid w:val="00CA1439"/>
    <w:rsid w:val="00CA4500"/>
    <w:rsid w:val="00CA64D9"/>
    <w:rsid w:val="00CA6BD1"/>
    <w:rsid w:val="00CA7A1E"/>
    <w:rsid w:val="00CA7ED0"/>
    <w:rsid w:val="00CB0F50"/>
    <w:rsid w:val="00CB1363"/>
    <w:rsid w:val="00CB1E87"/>
    <w:rsid w:val="00CB215E"/>
    <w:rsid w:val="00CB2170"/>
    <w:rsid w:val="00CB3CA1"/>
    <w:rsid w:val="00CB3F6A"/>
    <w:rsid w:val="00CB4FD1"/>
    <w:rsid w:val="00CB5034"/>
    <w:rsid w:val="00CB5976"/>
    <w:rsid w:val="00CB6E12"/>
    <w:rsid w:val="00CB73D8"/>
    <w:rsid w:val="00CB7848"/>
    <w:rsid w:val="00CB7A4C"/>
    <w:rsid w:val="00CC0C18"/>
    <w:rsid w:val="00CC14FA"/>
    <w:rsid w:val="00CC2865"/>
    <w:rsid w:val="00CC28EE"/>
    <w:rsid w:val="00CC3E56"/>
    <w:rsid w:val="00CD1D33"/>
    <w:rsid w:val="00CD1FA4"/>
    <w:rsid w:val="00CD37EF"/>
    <w:rsid w:val="00CD3927"/>
    <w:rsid w:val="00CD47AA"/>
    <w:rsid w:val="00CD536A"/>
    <w:rsid w:val="00CD641F"/>
    <w:rsid w:val="00CD7BFE"/>
    <w:rsid w:val="00CE1266"/>
    <w:rsid w:val="00CE1B5D"/>
    <w:rsid w:val="00CE205A"/>
    <w:rsid w:val="00CE433E"/>
    <w:rsid w:val="00CE4510"/>
    <w:rsid w:val="00CE45D0"/>
    <w:rsid w:val="00CE5990"/>
    <w:rsid w:val="00CE6A6A"/>
    <w:rsid w:val="00CE71CE"/>
    <w:rsid w:val="00CE7216"/>
    <w:rsid w:val="00CF10F3"/>
    <w:rsid w:val="00CF202F"/>
    <w:rsid w:val="00CF2184"/>
    <w:rsid w:val="00CF237B"/>
    <w:rsid w:val="00CF35D3"/>
    <w:rsid w:val="00CF503A"/>
    <w:rsid w:val="00CF5871"/>
    <w:rsid w:val="00D00178"/>
    <w:rsid w:val="00D0155A"/>
    <w:rsid w:val="00D022E9"/>
    <w:rsid w:val="00D02412"/>
    <w:rsid w:val="00D044FA"/>
    <w:rsid w:val="00D04985"/>
    <w:rsid w:val="00D0516F"/>
    <w:rsid w:val="00D05E39"/>
    <w:rsid w:val="00D07CBF"/>
    <w:rsid w:val="00D100C4"/>
    <w:rsid w:val="00D10A6F"/>
    <w:rsid w:val="00D14C2F"/>
    <w:rsid w:val="00D14DD3"/>
    <w:rsid w:val="00D15D17"/>
    <w:rsid w:val="00D201AB"/>
    <w:rsid w:val="00D214FE"/>
    <w:rsid w:val="00D2290C"/>
    <w:rsid w:val="00D22BE2"/>
    <w:rsid w:val="00D267B1"/>
    <w:rsid w:val="00D27D82"/>
    <w:rsid w:val="00D306F2"/>
    <w:rsid w:val="00D31059"/>
    <w:rsid w:val="00D32A71"/>
    <w:rsid w:val="00D32F6D"/>
    <w:rsid w:val="00D3438A"/>
    <w:rsid w:val="00D349B5"/>
    <w:rsid w:val="00D34E5E"/>
    <w:rsid w:val="00D35091"/>
    <w:rsid w:val="00D3551B"/>
    <w:rsid w:val="00D37909"/>
    <w:rsid w:val="00D37A83"/>
    <w:rsid w:val="00D40C39"/>
    <w:rsid w:val="00D40D87"/>
    <w:rsid w:val="00D4136A"/>
    <w:rsid w:val="00D427AA"/>
    <w:rsid w:val="00D439EE"/>
    <w:rsid w:val="00D43A11"/>
    <w:rsid w:val="00D43B16"/>
    <w:rsid w:val="00D442F4"/>
    <w:rsid w:val="00D44789"/>
    <w:rsid w:val="00D474A6"/>
    <w:rsid w:val="00D47B9C"/>
    <w:rsid w:val="00D47C27"/>
    <w:rsid w:val="00D50052"/>
    <w:rsid w:val="00D50844"/>
    <w:rsid w:val="00D5096D"/>
    <w:rsid w:val="00D553D3"/>
    <w:rsid w:val="00D56F58"/>
    <w:rsid w:val="00D60CFF"/>
    <w:rsid w:val="00D60FD6"/>
    <w:rsid w:val="00D61257"/>
    <w:rsid w:val="00D615CC"/>
    <w:rsid w:val="00D61818"/>
    <w:rsid w:val="00D61D92"/>
    <w:rsid w:val="00D64955"/>
    <w:rsid w:val="00D64FF7"/>
    <w:rsid w:val="00D66786"/>
    <w:rsid w:val="00D669CB"/>
    <w:rsid w:val="00D67932"/>
    <w:rsid w:val="00D7284A"/>
    <w:rsid w:val="00D72EFE"/>
    <w:rsid w:val="00D732D1"/>
    <w:rsid w:val="00D746A2"/>
    <w:rsid w:val="00D75252"/>
    <w:rsid w:val="00D7656F"/>
    <w:rsid w:val="00D76DD6"/>
    <w:rsid w:val="00D815BD"/>
    <w:rsid w:val="00D82729"/>
    <w:rsid w:val="00D86CD5"/>
    <w:rsid w:val="00D871CD"/>
    <w:rsid w:val="00D91ACD"/>
    <w:rsid w:val="00D91B2A"/>
    <w:rsid w:val="00D924FA"/>
    <w:rsid w:val="00D93B66"/>
    <w:rsid w:val="00D93E20"/>
    <w:rsid w:val="00D95A1D"/>
    <w:rsid w:val="00D95C10"/>
    <w:rsid w:val="00D9689F"/>
    <w:rsid w:val="00D97548"/>
    <w:rsid w:val="00DA0DB5"/>
    <w:rsid w:val="00DA57A6"/>
    <w:rsid w:val="00DA611B"/>
    <w:rsid w:val="00DA6F1B"/>
    <w:rsid w:val="00DB0444"/>
    <w:rsid w:val="00DB12E6"/>
    <w:rsid w:val="00DB20E6"/>
    <w:rsid w:val="00DB51C4"/>
    <w:rsid w:val="00DB563F"/>
    <w:rsid w:val="00DB69D2"/>
    <w:rsid w:val="00DB69F1"/>
    <w:rsid w:val="00DB6BCA"/>
    <w:rsid w:val="00DC14C9"/>
    <w:rsid w:val="00DC412B"/>
    <w:rsid w:val="00DC41BD"/>
    <w:rsid w:val="00DC49A9"/>
    <w:rsid w:val="00DC71C2"/>
    <w:rsid w:val="00DD0412"/>
    <w:rsid w:val="00DD0845"/>
    <w:rsid w:val="00DD0F9A"/>
    <w:rsid w:val="00DD3811"/>
    <w:rsid w:val="00DD4106"/>
    <w:rsid w:val="00DD612E"/>
    <w:rsid w:val="00DD73B9"/>
    <w:rsid w:val="00DE008C"/>
    <w:rsid w:val="00DE01E6"/>
    <w:rsid w:val="00DE0A9E"/>
    <w:rsid w:val="00DE1A9A"/>
    <w:rsid w:val="00DE2041"/>
    <w:rsid w:val="00DE2EBB"/>
    <w:rsid w:val="00DE37E7"/>
    <w:rsid w:val="00DE3A22"/>
    <w:rsid w:val="00DE525C"/>
    <w:rsid w:val="00DE6227"/>
    <w:rsid w:val="00DE70FF"/>
    <w:rsid w:val="00DE7CEF"/>
    <w:rsid w:val="00DF23CC"/>
    <w:rsid w:val="00DF3C5E"/>
    <w:rsid w:val="00DF49CA"/>
    <w:rsid w:val="00DF5693"/>
    <w:rsid w:val="00DF5777"/>
    <w:rsid w:val="00DF5D06"/>
    <w:rsid w:val="00DF6AD6"/>
    <w:rsid w:val="00DF7CA3"/>
    <w:rsid w:val="00DF7CBE"/>
    <w:rsid w:val="00E03940"/>
    <w:rsid w:val="00E05E19"/>
    <w:rsid w:val="00E05EE2"/>
    <w:rsid w:val="00E0736C"/>
    <w:rsid w:val="00E07781"/>
    <w:rsid w:val="00E1065D"/>
    <w:rsid w:val="00E1306C"/>
    <w:rsid w:val="00E1390B"/>
    <w:rsid w:val="00E14EA4"/>
    <w:rsid w:val="00E15843"/>
    <w:rsid w:val="00E15876"/>
    <w:rsid w:val="00E16D74"/>
    <w:rsid w:val="00E20A06"/>
    <w:rsid w:val="00E22CDC"/>
    <w:rsid w:val="00E22EA1"/>
    <w:rsid w:val="00E240B4"/>
    <w:rsid w:val="00E24722"/>
    <w:rsid w:val="00E24C03"/>
    <w:rsid w:val="00E257C8"/>
    <w:rsid w:val="00E26E4A"/>
    <w:rsid w:val="00E30CB1"/>
    <w:rsid w:val="00E30DB6"/>
    <w:rsid w:val="00E320CD"/>
    <w:rsid w:val="00E324BF"/>
    <w:rsid w:val="00E3257C"/>
    <w:rsid w:val="00E33302"/>
    <w:rsid w:val="00E3569F"/>
    <w:rsid w:val="00E3628C"/>
    <w:rsid w:val="00E419DF"/>
    <w:rsid w:val="00E41F02"/>
    <w:rsid w:val="00E42363"/>
    <w:rsid w:val="00E44B5B"/>
    <w:rsid w:val="00E458A3"/>
    <w:rsid w:val="00E47DE9"/>
    <w:rsid w:val="00E47F4F"/>
    <w:rsid w:val="00E50808"/>
    <w:rsid w:val="00E5189C"/>
    <w:rsid w:val="00E519A0"/>
    <w:rsid w:val="00E53114"/>
    <w:rsid w:val="00E539D3"/>
    <w:rsid w:val="00E54AA6"/>
    <w:rsid w:val="00E5569A"/>
    <w:rsid w:val="00E57215"/>
    <w:rsid w:val="00E6246E"/>
    <w:rsid w:val="00E62F46"/>
    <w:rsid w:val="00E642F5"/>
    <w:rsid w:val="00E64FC5"/>
    <w:rsid w:val="00E65B1F"/>
    <w:rsid w:val="00E716D7"/>
    <w:rsid w:val="00E71D5C"/>
    <w:rsid w:val="00E71D8E"/>
    <w:rsid w:val="00E72FB7"/>
    <w:rsid w:val="00E75656"/>
    <w:rsid w:val="00E756BB"/>
    <w:rsid w:val="00E758F9"/>
    <w:rsid w:val="00E7642C"/>
    <w:rsid w:val="00E815D7"/>
    <w:rsid w:val="00E819A2"/>
    <w:rsid w:val="00E832AF"/>
    <w:rsid w:val="00E83BA3"/>
    <w:rsid w:val="00E8529A"/>
    <w:rsid w:val="00E85D67"/>
    <w:rsid w:val="00E8646E"/>
    <w:rsid w:val="00E86BF1"/>
    <w:rsid w:val="00E903B4"/>
    <w:rsid w:val="00E91858"/>
    <w:rsid w:val="00E9194B"/>
    <w:rsid w:val="00E946EB"/>
    <w:rsid w:val="00E95D37"/>
    <w:rsid w:val="00E96628"/>
    <w:rsid w:val="00E96D25"/>
    <w:rsid w:val="00E973DB"/>
    <w:rsid w:val="00E974A0"/>
    <w:rsid w:val="00EA0302"/>
    <w:rsid w:val="00EA08E6"/>
    <w:rsid w:val="00EA0971"/>
    <w:rsid w:val="00EA1F17"/>
    <w:rsid w:val="00EA2DB9"/>
    <w:rsid w:val="00EA3C57"/>
    <w:rsid w:val="00EA6608"/>
    <w:rsid w:val="00EA6E22"/>
    <w:rsid w:val="00EA7492"/>
    <w:rsid w:val="00EB1776"/>
    <w:rsid w:val="00EB2469"/>
    <w:rsid w:val="00EB5A59"/>
    <w:rsid w:val="00EB6895"/>
    <w:rsid w:val="00EB6A96"/>
    <w:rsid w:val="00EB7D46"/>
    <w:rsid w:val="00EB7F11"/>
    <w:rsid w:val="00EC01D8"/>
    <w:rsid w:val="00EC0268"/>
    <w:rsid w:val="00EC1354"/>
    <w:rsid w:val="00EC32D4"/>
    <w:rsid w:val="00EC3A9E"/>
    <w:rsid w:val="00EC3EB8"/>
    <w:rsid w:val="00EC6076"/>
    <w:rsid w:val="00EC6899"/>
    <w:rsid w:val="00EC78BE"/>
    <w:rsid w:val="00ED0D98"/>
    <w:rsid w:val="00ED20FF"/>
    <w:rsid w:val="00ED2A40"/>
    <w:rsid w:val="00ED2EC7"/>
    <w:rsid w:val="00ED34D1"/>
    <w:rsid w:val="00ED34E9"/>
    <w:rsid w:val="00ED3AB8"/>
    <w:rsid w:val="00ED3B6E"/>
    <w:rsid w:val="00ED4C6F"/>
    <w:rsid w:val="00ED5AE8"/>
    <w:rsid w:val="00ED6198"/>
    <w:rsid w:val="00EE08F6"/>
    <w:rsid w:val="00EE131D"/>
    <w:rsid w:val="00EE1B87"/>
    <w:rsid w:val="00EE1E42"/>
    <w:rsid w:val="00EE3EB0"/>
    <w:rsid w:val="00EE3F76"/>
    <w:rsid w:val="00EE4DDC"/>
    <w:rsid w:val="00EE644B"/>
    <w:rsid w:val="00EF147B"/>
    <w:rsid w:val="00EF1832"/>
    <w:rsid w:val="00EF1ABA"/>
    <w:rsid w:val="00EF1DBC"/>
    <w:rsid w:val="00EF3E9E"/>
    <w:rsid w:val="00EF5504"/>
    <w:rsid w:val="00EF7F91"/>
    <w:rsid w:val="00F01AFD"/>
    <w:rsid w:val="00F05595"/>
    <w:rsid w:val="00F056B7"/>
    <w:rsid w:val="00F0689D"/>
    <w:rsid w:val="00F07160"/>
    <w:rsid w:val="00F11658"/>
    <w:rsid w:val="00F11723"/>
    <w:rsid w:val="00F13095"/>
    <w:rsid w:val="00F13C38"/>
    <w:rsid w:val="00F1465F"/>
    <w:rsid w:val="00F15B6A"/>
    <w:rsid w:val="00F1617D"/>
    <w:rsid w:val="00F16F64"/>
    <w:rsid w:val="00F16FF2"/>
    <w:rsid w:val="00F175BD"/>
    <w:rsid w:val="00F213CA"/>
    <w:rsid w:val="00F2229E"/>
    <w:rsid w:val="00F22E6D"/>
    <w:rsid w:val="00F246A3"/>
    <w:rsid w:val="00F25513"/>
    <w:rsid w:val="00F25751"/>
    <w:rsid w:val="00F26441"/>
    <w:rsid w:val="00F30383"/>
    <w:rsid w:val="00F303A1"/>
    <w:rsid w:val="00F30A84"/>
    <w:rsid w:val="00F30C08"/>
    <w:rsid w:val="00F319F4"/>
    <w:rsid w:val="00F32269"/>
    <w:rsid w:val="00F32D0F"/>
    <w:rsid w:val="00F33015"/>
    <w:rsid w:val="00F333EB"/>
    <w:rsid w:val="00F335E6"/>
    <w:rsid w:val="00F33612"/>
    <w:rsid w:val="00F33C86"/>
    <w:rsid w:val="00F343FD"/>
    <w:rsid w:val="00F34E68"/>
    <w:rsid w:val="00F35F51"/>
    <w:rsid w:val="00F36820"/>
    <w:rsid w:val="00F37D29"/>
    <w:rsid w:val="00F40A5C"/>
    <w:rsid w:val="00F4355E"/>
    <w:rsid w:val="00F43F19"/>
    <w:rsid w:val="00F45882"/>
    <w:rsid w:val="00F465CE"/>
    <w:rsid w:val="00F478E8"/>
    <w:rsid w:val="00F5012B"/>
    <w:rsid w:val="00F50907"/>
    <w:rsid w:val="00F51634"/>
    <w:rsid w:val="00F5240A"/>
    <w:rsid w:val="00F54577"/>
    <w:rsid w:val="00F55876"/>
    <w:rsid w:val="00F55E10"/>
    <w:rsid w:val="00F56433"/>
    <w:rsid w:val="00F566B5"/>
    <w:rsid w:val="00F57E74"/>
    <w:rsid w:val="00F57F5A"/>
    <w:rsid w:val="00F62304"/>
    <w:rsid w:val="00F624F0"/>
    <w:rsid w:val="00F62CE5"/>
    <w:rsid w:val="00F630C1"/>
    <w:rsid w:val="00F63278"/>
    <w:rsid w:val="00F653E5"/>
    <w:rsid w:val="00F6568D"/>
    <w:rsid w:val="00F65C30"/>
    <w:rsid w:val="00F674FD"/>
    <w:rsid w:val="00F67D56"/>
    <w:rsid w:val="00F71F28"/>
    <w:rsid w:val="00F7253E"/>
    <w:rsid w:val="00F734B6"/>
    <w:rsid w:val="00F747C4"/>
    <w:rsid w:val="00F74A4F"/>
    <w:rsid w:val="00F7663C"/>
    <w:rsid w:val="00F7705D"/>
    <w:rsid w:val="00F77C71"/>
    <w:rsid w:val="00F83B3C"/>
    <w:rsid w:val="00F84997"/>
    <w:rsid w:val="00F86D04"/>
    <w:rsid w:val="00F86E60"/>
    <w:rsid w:val="00F92FD1"/>
    <w:rsid w:val="00F931BF"/>
    <w:rsid w:val="00F95DBF"/>
    <w:rsid w:val="00F97B6D"/>
    <w:rsid w:val="00FA11DE"/>
    <w:rsid w:val="00FA2CB3"/>
    <w:rsid w:val="00FA3AEA"/>
    <w:rsid w:val="00FA3F4B"/>
    <w:rsid w:val="00FA55DD"/>
    <w:rsid w:val="00FA68A1"/>
    <w:rsid w:val="00FA6BDE"/>
    <w:rsid w:val="00FA767F"/>
    <w:rsid w:val="00FA7796"/>
    <w:rsid w:val="00FA7F3F"/>
    <w:rsid w:val="00FB0658"/>
    <w:rsid w:val="00FB0C6B"/>
    <w:rsid w:val="00FB0D63"/>
    <w:rsid w:val="00FB1231"/>
    <w:rsid w:val="00FB22C4"/>
    <w:rsid w:val="00FB3E6C"/>
    <w:rsid w:val="00FB69D4"/>
    <w:rsid w:val="00FB6D30"/>
    <w:rsid w:val="00FC01A1"/>
    <w:rsid w:val="00FC0F2A"/>
    <w:rsid w:val="00FC25E9"/>
    <w:rsid w:val="00FC2F35"/>
    <w:rsid w:val="00FC3AF7"/>
    <w:rsid w:val="00FC4495"/>
    <w:rsid w:val="00FC4B70"/>
    <w:rsid w:val="00FC53B3"/>
    <w:rsid w:val="00FC5E41"/>
    <w:rsid w:val="00FC6B66"/>
    <w:rsid w:val="00FC6BA3"/>
    <w:rsid w:val="00FC74B1"/>
    <w:rsid w:val="00FD0BC7"/>
    <w:rsid w:val="00FD1F67"/>
    <w:rsid w:val="00FD374F"/>
    <w:rsid w:val="00FD3752"/>
    <w:rsid w:val="00FD3878"/>
    <w:rsid w:val="00FD3F11"/>
    <w:rsid w:val="00FD4E14"/>
    <w:rsid w:val="00FD4E96"/>
    <w:rsid w:val="00FD569A"/>
    <w:rsid w:val="00FD5781"/>
    <w:rsid w:val="00FD5F5C"/>
    <w:rsid w:val="00FE0A89"/>
    <w:rsid w:val="00FE14EF"/>
    <w:rsid w:val="00FE1666"/>
    <w:rsid w:val="00FE4BE6"/>
    <w:rsid w:val="00FE6416"/>
    <w:rsid w:val="00FE7818"/>
    <w:rsid w:val="00FE7F49"/>
    <w:rsid w:val="00FF155D"/>
    <w:rsid w:val="00FF1F7C"/>
    <w:rsid w:val="00FF4688"/>
    <w:rsid w:val="00FF486E"/>
    <w:rsid w:val="00FF4F42"/>
    <w:rsid w:val="00FF60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61ABEF"/>
  <w15:docId w15:val="{01CA3B96-1540-4087-A30D-FF12E5546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2EBB"/>
    <w:pPr>
      <w:spacing w:after="120"/>
    </w:pPr>
    <w:rPr>
      <w:rFonts w:ascii="Century Gothic" w:hAnsi="Century Gothic" w:cs="Arial"/>
      <w:sz w:val="22"/>
      <w:lang w:eastAsia="en-US"/>
    </w:rPr>
  </w:style>
  <w:style w:type="paragraph" w:styleId="Titolo1">
    <w:name w:val="heading 1"/>
    <w:basedOn w:val="Normale"/>
    <w:next w:val="Normale"/>
    <w:link w:val="Titolo1Carattere"/>
    <w:autoRedefine/>
    <w:qFormat/>
    <w:rsid w:val="005A3A20"/>
    <w:pPr>
      <w:keepNext/>
      <w:keepLines/>
      <w:numPr>
        <w:numId w:val="13"/>
      </w:numPr>
      <w:spacing w:before="240"/>
      <w:outlineLvl w:val="0"/>
    </w:pPr>
    <w:rPr>
      <w:rFonts w:ascii="Trebuchet MS" w:hAnsi="Trebuchet MS"/>
      <w:b/>
      <w:caps/>
      <w:color w:val="538135" w:themeColor="accent6" w:themeShade="BF"/>
      <w:sz w:val="28"/>
      <w:szCs w:val="28"/>
    </w:rPr>
  </w:style>
  <w:style w:type="paragraph" w:styleId="Titolo2">
    <w:name w:val="heading 2"/>
    <w:aliases w:val="Tit. 2,2 Heading,2ndOrd (A.),Appendix Title,ah1,A1,Main Hd,Second-Order Heading,CAPITOLO,Tit2,Paragrafo,H2,Attribute Heading 2,Chapter Number/Appendix Letter,chn,h2,Level 2 Topic Heading,(1.1,1.2,1.3 etc),Prophead 2,2,A.B.C.,R2,H21,heading"/>
    <w:basedOn w:val="Normale"/>
    <w:next w:val="Normale"/>
    <w:link w:val="Titolo2Carattere"/>
    <w:qFormat/>
    <w:rsid w:val="007A430E"/>
    <w:pPr>
      <w:keepNext/>
      <w:keepLines/>
      <w:numPr>
        <w:ilvl w:val="1"/>
        <w:numId w:val="11"/>
      </w:numPr>
      <w:spacing w:before="360" w:after="240"/>
      <w:outlineLvl w:val="1"/>
    </w:pPr>
    <w:rPr>
      <w:b/>
      <w:smallCaps/>
      <w:noProof/>
      <w:color w:val="842136"/>
      <w:sz w:val="24"/>
      <w:szCs w:val="24"/>
    </w:rPr>
  </w:style>
  <w:style w:type="paragraph" w:styleId="Titolo3">
    <w:name w:val="heading 3"/>
    <w:basedOn w:val="Normale"/>
    <w:next w:val="Normale"/>
    <w:link w:val="Titolo3Carattere"/>
    <w:qFormat/>
    <w:rsid w:val="007A430E"/>
    <w:pPr>
      <w:keepNext/>
      <w:keepLines/>
      <w:numPr>
        <w:ilvl w:val="2"/>
        <w:numId w:val="11"/>
      </w:numPr>
      <w:spacing w:before="240"/>
      <w:outlineLvl w:val="2"/>
    </w:pPr>
    <w:rPr>
      <w:noProof/>
      <w:color w:val="842136"/>
    </w:rPr>
  </w:style>
  <w:style w:type="paragraph" w:styleId="Titolo4">
    <w:name w:val="heading 4"/>
    <w:basedOn w:val="Normale"/>
    <w:next w:val="Normale"/>
    <w:link w:val="Titolo4Carattere"/>
    <w:qFormat/>
    <w:rsid w:val="00CF2184"/>
    <w:pPr>
      <w:keepNext/>
      <w:numPr>
        <w:ilvl w:val="3"/>
        <w:numId w:val="11"/>
      </w:numPr>
      <w:spacing w:before="240"/>
      <w:outlineLvl w:val="3"/>
    </w:pPr>
    <w:rPr>
      <w:b/>
      <w:smallCaps/>
      <w:color w:val="842136"/>
    </w:rPr>
  </w:style>
  <w:style w:type="paragraph" w:styleId="Titolo5">
    <w:name w:val="heading 5"/>
    <w:basedOn w:val="Normale"/>
    <w:next w:val="Normale"/>
    <w:link w:val="Titolo5Carattere"/>
    <w:unhideWhenUsed/>
    <w:qFormat/>
    <w:rsid w:val="00E6246E"/>
    <w:pPr>
      <w:numPr>
        <w:ilvl w:val="4"/>
        <w:numId w:val="11"/>
      </w:numPr>
      <w:spacing w:before="240"/>
      <w:outlineLvl w:val="4"/>
    </w:pPr>
    <w:rPr>
      <w:b/>
      <w:bCs/>
      <w:i/>
      <w:iCs/>
      <w:sz w:val="26"/>
      <w:szCs w:val="26"/>
    </w:rPr>
  </w:style>
  <w:style w:type="paragraph" w:styleId="Titolo60">
    <w:name w:val="heading 6"/>
    <w:basedOn w:val="Normale"/>
    <w:next w:val="Normale"/>
    <w:link w:val="Titolo6Carattere"/>
    <w:unhideWhenUsed/>
    <w:qFormat/>
    <w:rsid w:val="00E6246E"/>
    <w:pPr>
      <w:numPr>
        <w:ilvl w:val="5"/>
        <w:numId w:val="11"/>
      </w:numPr>
      <w:spacing w:before="240"/>
      <w:outlineLvl w:val="5"/>
    </w:pPr>
    <w:rPr>
      <w:b/>
      <w:bCs/>
    </w:rPr>
  </w:style>
  <w:style w:type="paragraph" w:styleId="Titolo7">
    <w:name w:val="heading 7"/>
    <w:basedOn w:val="Normale"/>
    <w:next w:val="Normale"/>
    <w:link w:val="Titolo7Carattere"/>
    <w:unhideWhenUsed/>
    <w:qFormat/>
    <w:rsid w:val="00E6246E"/>
    <w:pPr>
      <w:numPr>
        <w:ilvl w:val="6"/>
        <w:numId w:val="11"/>
      </w:numPr>
      <w:spacing w:before="240"/>
      <w:outlineLvl w:val="6"/>
    </w:pPr>
    <w:rPr>
      <w:sz w:val="24"/>
    </w:rPr>
  </w:style>
  <w:style w:type="paragraph" w:styleId="Titolo8">
    <w:name w:val="heading 8"/>
    <w:basedOn w:val="Normale"/>
    <w:next w:val="Normale"/>
    <w:link w:val="Titolo8Carattere"/>
    <w:unhideWhenUsed/>
    <w:qFormat/>
    <w:rsid w:val="00E6246E"/>
    <w:pPr>
      <w:numPr>
        <w:ilvl w:val="7"/>
        <w:numId w:val="11"/>
      </w:numPr>
      <w:spacing w:before="240"/>
      <w:outlineLvl w:val="7"/>
    </w:pPr>
    <w:rPr>
      <w:i/>
      <w:iCs/>
      <w:sz w:val="24"/>
    </w:rPr>
  </w:style>
  <w:style w:type="paragraph" w:styleId="Titolo9">
    <w:name w:val="heading 9"/>
    <w:basedOn w:val="Normale"/>
    <w:next w:val="Normale"/>
    <w:link w:val="Titolo9Carattere"/>
    <w:unhideWhenUsed/>
    <w:qFormat/>
    <w:rsid w:val="00E6246E"/>
    <w:pPr>
      <w:numPr>
        <w:ilvl w:val="8"/>
        <w:numId w:val="11"/>
      </w:numPr>
      <w:spacing w:before="240"/>
      <w:outlineLvl w:val="8"/>
    </w:pPr>
    <w:rPr>
      <w:rFonts w:ascii="Cambria" w:hAnsi="Cambri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2">
    <w:name w:val="toc 2"/>
    <w:basedOn w:val="Normale"/>
    <w:next w:val="Normale"/>
    <w:autoRedefine/>
    <w:uiPriority w:val="39"/>
    <w:rsid w:val="006636B9"/>
    <w:pPr>
      <w:tabs>
        <w:tab w:val="left" w:pos="1134"/>
        <w:tab w:val="right" w:leader="dot" w:pos="9072"/>
      </w:tabs>
      <w:ind w:firstLine="567"/>
    </w:pPr>
  </w:style>
  <w:style w:type="paragraph" w:styleId="Sommario3">
    <w:name w:val="toc 3"/>
    <w:basedOn w:val="Normale"/>
    <w:next w:val="Normale"/>
    <w:autoRedefine/>
    <w:uiPriority w:val="39"/>
    <w:rsid w:val="00E71D5C"/>
    <w:pPr>
      <w:tabs>
        <w:tab w:val="left" w:pos="1134"/>
        <w:tab w:val="right" w:leader="dot" w:pos="9072"/>
      </w:tabs>
      <w:ind w:left="1145" w:hanging="663"/>
    </w:pPr>
    <w:rPr>
      <w:i/>
    </w:rPr>
  </w:style>
  <w:style w:type="paragraph" w:styleId="Sommario1">
    <w:name w:val="toc 1"/>
    <w:basedOn w:val="Normale"/>
    <w:next w:val="Normale"/>
    <w:autoRedefine/>
    <w:uiPriority w:val="39"/>
    <w:rsid w:val="006636B9"/>
    <w:pPr>
      <w:tabs>
        <w:tab w:val="right" w:leader="dot" w:pos="9072"/>
      </w:tabs>
      <w:ind w:left="567" w:right="-2" w:hanging="567"/>
    </w:pPr>
    <w:rPr>
      <w:b/>
      <w:caps/>
      <w:sz w:val="24"/>
    </w:rPr>
  </w:style>
  <w:style w:type="paragraph" w:styleId="Intestazione">
    <w:name w:val="header"/>
    <w:basedOn w:val="Normale"/>
    <w:link w:val="IntestazioneCarattere"/>
    <w:uiPriority w:val="99"/>
    <w:rsid w:val="00917395"/>
    <w:pPr>
      <w:tabs>
        <w:tab w:val="center" w:pos="4819"/>
        <w:tab w:val="right" w:pos="9638"/>
      </w:tabs>
    </w:pPr>
  </w:style>
  <w:style w:type="paragraph" w:styleId="Pidipagina">
    <w:name w:val="footer"/>
    <w:aliases w:val="Piè di pagina Carattere1,Piè di pagina Carattere Carattere"/>
    <w:basedOn w:val="Normale"/>
    <w:link w:val="PidipaginaCarattere"/>
    <w:uiPriority w:val="99"/>
    <w:rsid w:val="00917395"/>
    <w:pPr>
      <w:tabs>
        <w:tab w:val="center" w:pos="4819"/>
        <w:tab w:val="right" w:pos="9638"/>
      </w:tabs>
    </w:pPr>
  </w:style>
  <w:style w:type="character" w:styleId="Numeropagina">
    <w:name w:val="page number"/>
    <w:basedOn w:val="Carpredefinitoparagrafo"/>
    <w:rsid w:val="00917395"/>
  </w:style>
  <w:style w:type="paragraph" w:customStyle="1" w:styleId="A">
    <w:name w:val="A"/>
    <w:basedOn w:val="Normale"/>
    <w:rsid w:val="00917395"/>
    <w:rPr>
      <w:sz w:val="24"/>
    </w:rPr>
  </w:style>
  <w:style w:type="paragraph" w:customStyle="1" w:styleId="Da">
    <w:name w:val="Da"/>
    <w:basedOn w:val="Normale"/>
    <w:rsid w:val="00917395"/>
    <w:pPr>
      <w:widowControl w:val="0"/>
    </w:pPr>
    <w:rPr>
      <w:sz w:val="24"/>
    </w:rPr>
  </w:style>
  <w:style w:type="paragraph" w:styleId="Formuladiapertura">
    <w:name w:val="Salutation"/>
    <w:basedOn w:val="Normale"/>
    <w:next w:val="Normale"/>
    <w:rsid w:val="00917395"/>
    <w:rPr>
      <w:rFonts w:ascii="Times New Roman" w:hAnsi="Times New Roman"/>
      <w:sz w:val="24"/>
    </w:rPr>
  </w:style>
  <w:style w:type="table" w:styleId="Grigliatabella">
    <w:name w:val="Table Grid"/>
    <w:basedOn w:val="Tabellanormale"/>
    <w:uiPriority w:val="59"/>
    <w:rsid w:val="00723551"/>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672D2"/>
    <w:pPr>
      <w:autoSpaceDE w:val="0"/>
      <w:autoSpaceDN w:val="0"/>
      <w:adjustRightInd w:val="0"/>
    </w:pPr>
    <w:rPr>
      <w:rFonts w:ascii="MGHDJ K+ Myriad" w:hAnsi="MGHDJ K+ Myriad" w:cs="MGHDJ K+ Myriad"/>
      <w:color w:val="000000"/>
      <w:sz w:val="24"/>
      <w:szCs w:val="24"/>
      <w:lang w:eastAsia="en-US"/>
    </w:rPr>
  </w:style>
  <w:style w:type="character" w:styleId="Enfasigrassetto">
    <w:name w:val="Strong"/>
    <w:uiPriority w:val="22"/>
    <w:qFormat/>
    <w:rsid w:val="00334998"/>
    <w:rPr>
      <w:rFonts w:ascii="Calibri" w:hAnsi="Calibri"/>
      <w:b/>
      <w:bCs/>
    </w:rPr>
  </w:style>
  <w:style w:type="character" w:styleId="Collegamentoipertestuale">
    <w:name w:val="Hyperlink"/>
    <w:uiPriority w:val="99"/>
    <w:unhideWhenUsed/>
    <w:rsid w:val="00CF2184"/>
    <w:rPr>
      <w:rFonts w:ascii="Calibri" w:hAnsi="Calibri"/>
      <w:color w:val="155656"/>
      <w:u w:val="single"/>
    </w:rPr>
  </w:style>
  <w:style w:type="paragraph" w:styleId="Testofumetto">
    <w:name w:val="Balloon Text"/>
    <w:basedOn w:val="Normale"/>
    <w:link w:val="TestofumettoCarattere"/>
    <w:rsid w:val="00CE6A6A"/>
    <w:rPr>
      <w:rFonts w:ascii="Tahoma" w:hAnsi="Tahoma" w:cs="Tahoma"/>
      <w:sz w:val="16"/>
      <w:szCs w:val="16"/>
    </w:rPr>
  </w:style>
  <w:style w:type="character" w:customStyle="1" w:styleId="TestofumettoCarattere">
    <w:name w:val="Testo fumetto Carattere"/>
    <w:link w:val="Testofumetto"/>
    <w:rsid w:val="00CE6A6A"/>
    <w:rPr>
      <w:rFonts w:ascii="Tahoma" w:hAnsi="Tahoma" w:cs="Tahoma"/>
      <w:noProof/>
      <w:sz w:val="16"/>
      <w:szCs w:val="16"/>
    </w:rPr>
  </w:style>
  <w:style w:type="paragraph" w:customStyle="1" w:styleId="titletab">
    <w:name w:val="titletab"/>
    <w:basedOn w:val="Normale"/>
    <w:rsid w:val="00C271AD"/>
    <w:pPr>
      <w:keepLines/>
      <w:widowControl w:val="0"/>
      <w:jc w:val="center"/>
    </w:pPr>
    <w:rPr>
      <w:b/>
      <w:lang w:eastAsia="zh-CN"/>
    </w:rPr>
  </w:style>
  <w:style w:type="paragraph" w:customStyle="1" w:styleId="Stile1">
    <w:name w:val="Stile1"/>
    <w:basedOn w:val="Normale"/>
    <w:autoRedefine/>
    <w:rsid w:val="000A27B1"/>
    <w:pPr>
      <w:ind w:leftChars="810" w:left="1782"/>
      <w:jc w:val="center"/>
    </w:pPr>
    <w:rPr>
      <w:i/>
      <w:color w:val="808080"/>
    </w:rPr>
  </w:style>
  <w:style w:type="paragraph" w:styleId="Titolo">
    <w:name w:val="Title"/>
    <w:basedOn w:val="Normale"/>
    <w:link w:val="TitoloCarattere"/>
    <w:qFormat/>
    <w:rsid w:val="00E53114"/>
    <w:pPr>
      <w:jc w:val="center"/>
    </w:pPr>
    <w:rPr>
      <w:color w:val="882345"/>
      <w:sz w:val="40"/>
      <w:szCs w:val="40"/>
    </w:rPr>
  </w:style>
  <w:style w:type="character" w:customStyle="1" w:styleId="TitoloCarattere">
    <w:name w:val="Titolo Carattere"/>
    <w:link w:val="Titolo"/>
    <w:rsid w:val="00E53114"/>
    <w:rPr>
      <w:rFonts w:ascii="HelveticaNeueLT Std" w:hAnsi="HelveticaNeueLT Std" w:cs="Arial"/>
      <w:color w:val="882345"/>
      <w:sz w:val="40"/>
      <w:szCs w:val="40"/>
    </w:rPr>
  </w:style>
  <w:style w:type="paragraph" w:customStyle="1" w:styleId="TTITOLOCOPERTINA">
    <w:name w:val="TTITOLO COPERTINA"/>
    <w:basedOn w:val="Titolo"/>
    <w:rsid w:val="00106779"/>
  </w:style>
  <w:style w:type="paragraph" w:styleId="Sommario4">
    <w:name w:val="toc 4"/>
    <w:basedOn w:val="Normale"/>
    <w:next w:val="Normale"/>
    <w:autoRedefine/>
    <w:uiPriority w:val="39"/>
    <w:unhideWhenUsed/>
    <w:rsid w:val="000D4F8B"/>
    <w:pPr>
      <w:ind w:left="720"/>
    </w:pPr>
  </w:style>
  <w:style w:type="character" w:customStyle="1" w:styleId="PidipaginaCarattere">
    <w:name w:val="Piè di pagina Carattere"/>
    <w:aliases w:val="Piè di pagina Carattere1 Carattere,Piè di pagina Carattere Carattere Carattere"/>
    <w:link w:val="Pidipagina"/>
    <w:uiPriority w:val="99"/>
    <w:locked/>
    <w:rsid w:val="007A5ABB"/>
    <w:rPr>
      <w:sz w:val="24"/>
      <w:szCs w:val="24"/>
    </w:rPr>
  </w:style>
  <w:style w:type="paragraph" w:styleId="Citazione">
    <w:name w:val="Quote"/>
    <w:aliases w:val="Titolo tabella"/>
    <w:basedOn w:val="Normale"/>
    <w:next w:val="Normale"/>
    <w:link w:val="CitazioneCarattere"/>
    <w:uiPriority w:val="29"/>
    <w:qFormat/>
    <w:rsid w:val="00E53114"/>
    <w:pPr>
      <w:jc w:val="center"/>
    </w:pPr>
    <w:rPr>
      <w:i/>
      <w:iCs/>
      <w:color w:val="595959"/>
      <w:sz w:val="18"/>
      <w:szCs w:val="18"/>
    </w:rPr>
  </w:style>
  <w:style w:type="character" w:customStyle="1" w:styleId="CitazioneCarattere">
    <w:name w:val="Citazione Carattere"/>
    <w:aliases w:val="Titolo tabella Carattere"/>
    <w:link w:val="Citazione"/>
    <w:uiPriority w:val="29"/>
    <w:rsid w:val="00E53114"/>
    <w:rPr>
      <w:rFonts w:ascii="HelveticaNeueLT Std" w:hAnsi="HelveticaNeueLT Std" w:cs="Arial"/>
      <w:i/>
      <w:iCs/>
      <w:color w:val="595959"/>
      <w:sz w:val="18"/>
      <w:szCs w:val="18"/>
      <w:lang w:val="en-GB"/>
    </w:rPr>
  </w:style>
  <w:style w:type="character" w:customStyle="1" w:styleId="Titolo5Carattere">
    <w:name w:val="Titolo 5 Carattere"/>
    <w:link w:val="Titolo5"/>
    <w:rsid w:val="00917062"/>
    <w:rPr>
      <w:rFonts w:ascii="Century Gothic" w:hAnsi="Century Gothic" w:cs="Arial"/>
      <w:b/>
      <w:bCs/>
      <w:i/>
      <w:iCs/>
      <w:sz w:val="26"/>
      <w:szCs w:val="26"/>
      <w:lang w:eastAsia="en-US"/>
    </w:rPr>
  </w:style>
  <w:style w:type="character" w:customStyle="1" w:styleId="Titolo6Carattere">
    <w:name w:val="Titolo 6 Carattere"/>
    <w:link w:val="Titolo60"/>
    <w:rsid w:val="00917062"/>
    <w:rPr>
      <w:rFonts w:ascii="Century Gothic" w:hAnsi="Century Gothic" w:cs="Arial"/>
      <w:b/>
      <w:bCs/>
      <w:sz w:val="22"/>
      <w:lang w:eastAsia="en-US"/>
    </w:rPr>
  </w:style>
  <w:style w:type="character" w:customStyle="1" w:styleId="Titolo7Carattere">
    <w:name w:val="Titolo 7 Carattere"/>
    <w:link w:val="Titolo7"/>
    <w:rsid w:val="00917062"/>
    <w:rPr>
      <w:rFonts w:ascii="Century Gothic" w:hAnsi="Century Gothic" w:cs="Arial"/>
      <w:sz w:val="24"/>
      <w:lang w:eastAsia="en-US"/>
    </w:rPr>
  </w:style>
  <w:style w:type="character" w:customStyle="1" w:styleId="Titolo8Carattere">
    <w:name w:val="Titolo 8 Carattere"/>
    <w:link w:val="Titolo8"/>
    <w:rsid w:val="00917062"/>
    <w:rPr>
      <w:rFonts w:ascii="Century Gothic" w:hAnsi="Century Gothic" w:cs="Arial"/>
      <w:i/>
      <w:iCs/>
      <w:sz w:val="24"/>
      <w:lang w:eastAsia="en-US"/>
    </w:rPr>
  </w:style>
  <w:style w:type="character" w:customStyle="1" w:styleId="Titolo9Carattere">
    <w:name w:val="Titolo 9 Carattere"/>
    <w:link w:val="Titolo9"/>
    <w:rsid w:val="00917062"/>
    <w:rPr>
      <w:rFonts w:ascii="Cambria" w:hAnsi="Cambria" w:cs="Arial"/>
      <w:sz w:val="22"/>
      <w:lang w:eastAsia="en-US"/>
    </w:rPr>
  </w:style>
  <w:style w:type="paragraph" w:styleId="Sommario6">
    <w:name w:val="toc 6"/>
    <w:basedOn w:val="Normale"/>
    <w:next w:val="Normale"/>
    <w:autoRedefine/>
    <w:uiPriority w:val="39"/>
    <w:unhideWhenUsed/>
    <w:rsid w:val="00AC545A"/>
    <w:pPr>
      <w:ind w:left="1100"/>
    </w:pPr>
  </w:style>
  <w:style w:type="paragraph" w:customStyle="1" w:styleId="Fonte">
    <w:name w:val="Fonte"/>
    <w:basedOn w:val="Normale"/>
    <w:next w:val="Normale"/>
    <w:link w:val="FonteCarattere"/>
    <w:autoRedefine/>
    <w:qFormat/>
    <w:rsid w:val="00E53114"/>
    <w:pPr>
      <w:ind w:left="708" w:hanging="708"/>
      <w:jc w:val="center"/>
    </w:pPr>
    <w:rPr>
      <w:i/>
      <w:sz w:val="16"/>
      <w:szCs w:val="16"/>
    </w:rPr>
  </w:style>
  <w:style w:type="paragraph" w:customStyle="1" w:styleId="Titolofiguregrafici">
    <w:name w:val="Titolo figure grafici"/>
    <w:basedOn w:val="Normale"/>
    <w:rsid w:val="00842096"/>
    <w:pPr>
      <w:tabs>
        <w:tab w:val="num" w:pos="360"/>
      </w:tabs>
      <w:autoSpaceDE w:val="0"/>
      <w:autoSpaceDN w:val="0"/>
      <w:adjustRightInd w:val="0"/>
      <w:spacing w:before="40"/>
      <w:ind w:left="360" w:hanging="360"/>
      <w:jc w:val="center"/>
    </w:pPr>
    <w:rPr>
      <w:rFonts w:ascii="Arial Narrow" w:hAnsi="Arial Narrow"/>
      <w:b/>
      <w:i/>
    </w:rPr>
  </w:style>
  <w:style w:type="paragraph" w:customStyle="1" w:styleId="Paragrafoelenco1">
    <w:name w:val="Paragrafo elenco1"/>
    <w:basedOn w:val="Normale"/>
    <w:rsid w:val="00842096"/>
    <w:pPr>
      <w:spacing w:after="200" w:line="276" w:lineRule="auto"/>
      <w:ind w:left="720"/>
    </w:pPr>
    <w:rPr>
      <w:rFonts w:cs="Calibri"/>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stile,o"/>
    <w:basedOn w:val="Normale"/>
    <w:link w:val="TestonotaapidipaginaCarattere"/>
    <w:uiPriority w:val="99"/>
    <w:rsid w:val="00E53114"/>
    <w:rPr>
      <w:sz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uiPriority w:val="99"/>
    <w:rsid w:val="00E53114"/>
    <w:rPr>
      <w:rFonts w:ascii="HelveticaNeueLT Std" w:hAnsi="HelveticaNeueLT Std" w:cs="Arial"/>
      <w:sz w:val="18"/>
    </w:rPr>
  </w:style>
  <w:style w:type="character" w:styleId="Rimandonotaapidipagina">
    <w:name w:val="footnote reference"/>
    <w:aliases w:val="Footnote symbol,Voetnootverwijzing,Rimando nota a piè di pagina1"/>
    <w:uiPriority w:val="99"/>
    <w:rsid w:val="00842096"/>
    <w:rPr>
      <w:rFonts w:cs="Times New Roman"/>
      <w:vertAlign w:val="superscript"/>
    </w:rPr>
  </w:style>
  <w:style w:type="paragraph" w:styleId="Corpodeltesto2">
    <w:name w:val="Body Text 2"/>
    <w:basedOn w:val="Normale"/>
    <w:link w:val="Corpodeltesto2Carattere"/>
    <w:rsid w:val="00842096"/>
    <w:rPr>
      <w:rFonts w:ascii="Arial Narrow" w:hAnsi="Arial Narrow"/>
      <w:sz w:val="24"/>
    </w:rPr>
  </w:style>
  <w:style w:type="character" w:customStyle="1" w:styleId="Corpodeltesto2Carattere">
    <w:name w:val="Corpo del testo 2 Carattere"/>
    <w:link w:val="Corpodeltesto2"/>
    <w:rsid w:val="00842096"/>
    <w:rPr>
      <w:rFonts w:ascii="Arial Narrow" w:hAnsi="Arial Narrow"/>
      <w:sz w:val="24"/>
      <w:szCs w:val="24"/>
    </w:rPr>
  </w:style>
  <w:style w:type="paragraph" w:styleId="Didascalia">
    <w:name w:val="caption"/>
    <w:basedOn w:val="Normale"/>
    <w:next w:val="Normale"/>
    <w:uiPriority w:val="35"/>
    <w:qFormat/>
    <w:rsid w:val="00CB215E"/>
    <w:pPr>
      <w:keepNext/>
      <w:spacing w:after="240"/>
      <w:jc w:val="center"/>
    </w:pPr>
    <w:rPr>
      <w:rFonts w:cs="Calibri"/>
      <w:i/>
      <w:iCs/>
      <w:sz w:val="20"/>
      <w:szCs w:val="16"/>
    </w:rPr>
  </w:style>
  <w:style w:type="paragraph" w:customStyle="1" w:styleId="ACCESStabletext">
    <w:name w:val="ACCESS table text"/>
    <w:basedOn w:val="Normale"/>
    <w:rsid w:val="00842096"/>
    <w:pPr>
      <w:spacing w:before="120"/>
    </w:pPr>
    <w:rPr>
      <w:rFonts w:ascii="Arial" w:hAnsi="Arial"/>
      <w:lang w:eastAsia="de-DE"/>
    </w:rPr>
  </w:style>
  <w:style w:type="paragraph" w:customStyle="1" w:styleId="Titolotabelle">
    <w:name w:val="Titolo tabelle"/>
    <w:basedOn w:val="Normale"/>
    <w:rsid w:val="00842096"/>
    <w:pPr>
      <w:tabs>
        <w:tab w:val="num" w:pos="360"/>
      </w:tabs>
      <w:autoSpaceDE w:val="0"/>
      <w:autoSpaceDN w:val="0"/>
      <w:adjustRightInd w:val="0"/>
      <w:spacing w:before="40"/>
      <w:ind w:left="360" w:hanging="360"/>
      <w:jc w:val="center"/>
    </w:pPr>
    <w:rPr>
      <w:rFonts w:ascii="Arial Narrow" w:hAnsi="Arial Narrow"/>
      <w:b/>
    </w:rPr>
  </w:style>
  <w:style w:type="paragraph" w:customStyle="1" w:styleId="Elencopuntato0">
    <w:name w:val="Elenco puntato"/>
    <w:basedOn w:val="Paragrafoelenco"/>
    <w:next w:val="Normale"/>
    <w:link w:val="ElencopuntatoCarattere"/>
    <w:qFormat/>
    <w:rsid w:val="00E53114"/>
    <w:pPr>
      <w:numPr>
        <w:numId w:val="10"/>
      </w:numPr>
    </w:pPr>
  </w:style>
  <w:style w:type="character" w:customStyle="1" w:styleId="Carattere1">
    <w:name w:val="Carattere1"/>
    <w:semiHidden/>
    <w:rsid w:val="00842096"/>
    <w:rPr>
      <w:rFonts w:ascii="Arial Narrow" w:hAnsi="Arial Narrow"/>
      <w:sz w:val="24"/>
      <w:lang w:val="it-IT" w:eastAsia="it-IT" w:bidi="ar-SA"/>
    </w:rPr>
  </w:style>
  <w:style w:type="paragraph" w:customStyle="1" w:styleId="RespADB">
    <w:name w:val="Resp ADB"/>
    <w:rsid w:val="00842096"/>
    <w:rPr>
      <w:rFonts w:ascii="Garamond" w:hAnsi="Garamond"/>
      <w:smallCaps/>
      <w:noProof/>
      <w:color w:val="800000"/>
      <w:lang w:eastAsia="en-US"/>
    </w:rPr>
  </w:style>
  <w:style w:type="paragraph" w:customStyle="1" w:styleId="Stile5">
    <w:name w:val="Stile5"/>
    <w:basedOn w:val="Normale"/>
    <w:rsid w:val="00842096"/>
    <w:pPr>
      <w:keepNext/>
      <w:widowControl w:val="0"/>
      <w:jc w:val="center"/>
    </w:pPr>
    <w:rPr>
      <w:rFonts w:ascii="Arial Narrow" w:hAnsi="Arial Narrow"/>
      <w:b/>
      <w:noProof/>
      <w:snapToGrid w:val="0"/>
      <w:color w:val="29297B"/>
      <w:sz w:val="18"/>
      <w:szCs w:val="18"/>
    </w:rPr>
  </w:style>
  <w:style w:type="character" w:customStyle="1" w:styleId="StileRespADBNonMaiuscolettoCarattere">
    <w:name w:val="Stile Resp ADB + Non Maiuscoletto Carattere"/>
    <w:rsid w:val="00842096"/>
    <w:rPr>
      <w:rFonts w:ascii="Garamond" w:hAnsi="Garamond"/>
      <w:smallCaps/>
      <w:noProof/>
      <w:color w:val="800000"/>
      <w:lang w:val="it-IT" w:eastAsia="it-IT" w:bidi="ar-SA"/>
    </w:rPr>
  </w:style>
  <w:style w:type="character" w:styleId="Enfasicorsivo">
    <w:name w:val="Emphasis"/>
    <w:uiPriority w:val="20"/>
    <w:qFormat/>
    <w:rsid w:val="00842096"/>
    <w:rPr>
      <w:i/>
      <w:iCs/>
    </w:rPr>
  </w:style>
  <w:style w:type="table" w:styleId="Grigliamedia3-Colore2">
    <w:name w:val="Medium Grid 3 Accent 2"/>
    <w:basedOn w:val="Tabellanormale"/>
    <w:uiPriority w:val="69"/>
    <w:rsid w:val="00842096"/>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7DFDD"/>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627D7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627D7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627D7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627D7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EC0B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EC0BC"/>
      </w:tcPr>
    </w:tblStylePr>
  </w:style>
  <w:style w:type="paragraph" w:styleId="Paragrafoelenco">
    <w:name w:val="List Paragraph"/>
    <w:aliases w:val="Paragrafo elenco puntato"/>
    <w:basedOn w:val="Normale"/>
    <w:link w:val="ParagrafoelencoCarattere"/>
    <w:uiPriority w:val="34"/>
    <w:qFormat/>
    <w:rsid w:val="00F56433"/>
    <w:pPr>
      <w:numPr>
        <w:numId w:val="12"/>
      </w:numPr>
    </w:pPr>
  </w:style>
  <w:style w:type="paragraph" w:styleId="Testonormale">
    <w:name w:val="Plain Text"/>
    <w:basedOn w:val="Normale"/>
    <w:link w:val="TestonormaleCarattere"/>
    <w:uiPriority w:val="99"/>
    <w:semiHidden/>
    <w:unhideWhenUsed/>
    <w:rsid w:val="00907C50"/>
    <w:rPr>
      <w:rFonts w:ascii="Arial" w:eastAsia="Calibri" w:hAnsi="Arial" w:cs="Times"/>
      <w:color w:val="2311A7"/>
      <w:szCs w:val="21"/>
    </w:rPr>
  </w:style>
  <w:style w:type="character" w:customStyle="1" w:styleId="TestonormaleCarattere">
    <w:name w:val="Testo normale Carattere"/>
    <w:link w:val="Testonormale"/>
    <w:uiPriority w:val="99"/>
    <w:semiHidden/>
    <w:rsid w:val="00907C50"/>
    <w:rPr>
      <w:rFonts w:ascii="Arial" w:eastAsia="Calibri" w:hAnsi="Arial" w:cs="Times"/>
      <w:color w:val="2311A7"/>
      <w:sz w:val="22"/>
      <w:szCs w:val="21"/>
    </w:rPr>
  </w:style>
  <w:style w:type="paragraph" w:customStyle="1" w:styleId="nota">
    <w:name w:val="nota"/>
    <w:basedOn w:val="Testonotaapidipagina"/>
    <w:link w:val="notaCarattere"/>
    <w:rsid w:val="00D4136A"/>
  </w:style>
  <w:style w:type="character" w:customStyle="1" w:styleId="notaCarattere">
    <w:name w:val="nota Carattere"/>
    <w:link w:val="nota"/>
    <w:rsid w:val="00D4136A"/>
    <w:rPr>
      <w:rFonts w:ascii="Calibri" w:hAnsi="Calibri" w:cs="Arial"/>
      <w:sz w:val="18"/>
      <w:lang w:eastAsia="en-US"/>
    </w:rPr>
  </w:style>
  <w:style w:type="character" w:customStyle="1" w:styleId="apple-style-span">
    <w:name w:val="apple-style-span"/>
    <w:basedOn w:val="Carpredefinitoparagrafo"/>
    <w:rsid w:val="005A233E"/>
  </w:style>
  <w:style w:type="table" w:customStyle="1" w:styleId="Sfondochiaro1">
    <w:name w:val="Sfondo chiaro1"/>
    <w:basedOn w:val="Tabellanormale"/>
    <w:uiPriority w:val="60"/>
    <w:rsid w:val="00023ADF"/>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fondochiaro-Colore11">
    <w:name w:val="Sfondo chiaro - Colore 11"/>
    <w:basedOn w:val="Tabellanormale"/>
    <w:uiPriority w:val="60"/>
    <w:rsid w:val="00023ADF"/>
    <w:rPr>
      <w:color w:val="651A33"/>
    </w:rPr>
    <w:tblPr>
      <w:tblStyleRowBandSize w:val="1"/>
      <w:tblStyleColBandSize w:val="1"/>
      <w:tblBorders>
        <w:top w:val="single" w:sz="8" w:space="0" w:color="882345"/>
        <w:bottom w:val="single" w:sz="8" w:space="0" w:color="882345"/>
      </w:tblBorders>
    </w:tblPr>
    <w:tblStylePr w:type="firstRow">
      <w:pPr>
        <w:spacing w:before="0" w:after="0" w:line="240" w:lineRule="auto"/>
      </w:pPr>
      <w:rPr>
        <w:b/>
        <w:bCs/>
      </w:rPr>
      <w:tblPr/>
      <w:tcPr>
        <w:tcBorders>
          <w:top w:val="single" w:sz="8" w:space="0" w:color="882345"/>
          <w:left w:val="nil"/>
          <w:bottom w:val="single" w:sz="8" w:space="0" w:color="882345"/>
          <w:right w:val="nil"/>
          <w:insideH w:val="nil"/>
          <w:insideV w:val="nil"/>
        </w:tcBorders>
      </w:tcPr>
    </w:tblStylePr>
    <w:tblStylePr w:type="lastRow">
      <w:pPr>
        <w:spacing w:before="0" w:after="0" w:line="240" w:lineRule="auto"/>
      </w:pPr>
      <w:rPr>
        <w:b/>
        <w:bCs/>
      </w:rPr>
      <w:tblPr/>
      <w:tcPr>
        <w:tcBorders>
          <w:top w:val="single" w:sz="8" w:space="0" w:color="882345"/>
          <w:left w:val="nil"/>
          <w:bottom w:val="single" w:sz="8" w:space="0" w:color="88234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DBCCC"/>
      </w:tcPr>
    </w:tblStylePr>
    <w:tblStylePr w:type="band1Horz">
      <w:tblPr/>
      <w:tcPr>
        <w:tcBorders>
          <w:left w:val="nil"/>
          <w:right w:val="nil"/>
          <w:insideH w:val="nil"/>
          <w:insideV w:val="nil"/>
        </w:tcBorders>
        <w:shd w:val="clear" w:color="auto" w:fill="EDBCCC"/>
      </w:tcPr>
    </w:tblStylePr>
  </w:style>
  <w:style w:type="table" w:styleId="Sfondochiaro-Colore2">
    <w:name w:val="Light Shading Accent 2"/>
    <w:basedOn w:val="Tabellanormale"/>
    <w:uiPriority w:val="60"/>
    <w:rsid w:val="00023ADF"/>
    <w:rPr>
      <w:color w:val="495D59"/>
    </w:rPr>
    <w:tblPr>
      <w:tblStyleRowBandSize w:val="1"/>
      <w:tblStyleColBandSize w:val="1"/>
      <w:tblBorders>
        <w:top w:val="single" w:sz="8" w:space="0" w:color="627D77"/>
        <w:bottom w:val="single" w:sz="8" w:space="0" w:color="627D77"/>
      </w:tblBorders>
    </w:tblPr>
    <w:tblStylePr w:type="firstRow">
      <w:pPr>
        <w:spacing w:before="0" w:after="0" w:line="240" w:lineRule="auto"/>
      </w:pPr>
      <w:rPr>
        <w:b/>
        <w:bCs/>
      </w:rPr>
      <w:tblPr/>
      <w:tcPr>
        <w:tcBorders>
          <w:top w:val="single" w:sz="8" w:space="0" w:color="627D77"/>
          <w:left w:val="nil"/>
          <w:bottom w:val="single" w:sz="8" w:space="0" w:color="627D77"/>
          <w:right w:val="nil"/>
          <w:insideH w:val="nil"/>
          <w:insideV w:val="nil"/>
        </w:tcBorders>
      </w:tcPr>
    </w:tblStylePr>
    <w:tblStylePr w:type="lastRow">
      <w:pPr>
        <w:spacing w:before="0" w:after="0" w:line="240" w:lineRule="auto"/>
      </w:pPr>
      <w:rPr>
        <w:b/>
        <w:bCs/>
      </w:rPr>
      <w:tblPr/>
      <w:tcPr>
        <w:tcBorders>
          <w:top w:val="single" w:sz="8" w:space="0" w:color="627D77"/>
          <w:left w:val="nil"/>
          <w:bottom w:val="single" w:sz="8" w:space="0" w:color="627D7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FDD"/>
      </w:tcPr>
    </w:tblStylePr>
    <w:tblStylePr w:type="band1Horz">
      <w:tblPr/>
      <w:tcPr>
        <w:tcBorders>
          <w:left w:val="nil"/>
          <w:right w:val="nil"/>
          <w:insideH w:val="nil"/>
          <w:insideV w:val="nil"/>
        </w:tcBorders>
        <w:shd w:val="clear" w:color="auto" w:fill="D7DFDD"/>
      </w:tcPr>
    </w:tblStylePr>
  </w:style>
  <w:style w:type="table" w:styleId="Sfondochiaro-Colore3">
    <w:name w:val="Light Shading Accent 3"/>
    <w:basedOn w:val="Tabellanormale"/>
    <w:uiPriority w:val="60"/>
    <w:rsid w:val="00023ADF"/>
    <w:rPr>
      <w:color w:val="003C55"/>
    </w:rPr>
    <w:tblPr>
      <w:tblStyleRowBandSize w:val="1"/>
      <w:tblStyleColBandSize w:val="1"/>
      <w:tblBorders>
        <w:top w:val="single" w:sz="8" w:space="0" w:color="005172"/>
        <w:bottom w:val="single" w:sz="8" w:space="0" w:color="005172"/>
      </w:tblBorders>
    </w:tblPr>
    <w:tblStylePr w:type="firstRow">
      <w:pPr>
        <w:spacing w:before="0" w:after="0" w:line="240" w:lineRule="auto"/>
      </w:pPr>
      <w:rPr>
        <w:b/>
        <w:bCs/>
      </w:rPr>
      <w:tblPr/>
      <w:tcPr>
        <w:tcBorders>
          <w:top w:val="single" w:sz="8" w:space="0" w:color="005172"/>
          <w:left w:val="nil"/>
          <w:bottom w:val="single" w:sz="8" w:space="0" w:color="005172"/>
          <w:right w:val="nil"/>
          <w:insideH w:val="nil"/>
          <w:insideV w:val="nil"/>
        </w:tcBorders>
      </w:tcPr>
    </w:tblStylePr>
    <w:tblStylePr w:type="lastRow">
      <w:pPr>
        <w:spacing w:before="0" w:after="0" w:line="240" w:lineRule="auto"/>
      </w:pPr>
      <w:rPr>
        <w:b/>
        <w:bCs/>
      </w:rPr>
      <w:tblPr/>
      <w:tcPr>
        <w:tcBorders>
          <w:top w:val="single" w:sz="8" w:space="0" w:color="005172"/>
          <w:left w:val="nil"/>
          <w:bottom w:val="single" w:sz="8" w:space="0" w:color="00517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DE2FF"/>
      </w:tcPr>
    </w:tblStylePr>
    <w:tblStylePr w:type="band1Horz">
      <w:tblPr/>
      <w:tcPr>
        <w:tcBorders>
          <w:left w:val="nil"/>
          <w:right w:val="nil"/>
          <w:insideH w:val="nil"/>
          <w:insideV w:val="nil"/>
        </w:tcBorders>
        <w:shd w:val="clear" w:color="auto" w:fill="9DE2FF"/>
      </w:tcPr>
    </w:tblStylePr>
  </w:style>
  <w:style w:type="table" w:styleId="Sfondochiaro-Colore4">
    <w:name w:val="Light Shading Accent 4"/>
    <w:basedOn w:val="Tabellanormale"/>
    <w:uiPriority w:val="60"/>
    <w:rsid w:val="00023ADF"/>
    <w:rPr>
      <w:color w:val="816500"/>
    </w:rPr>
    <w:tblPr>
      <w:tblStyleRowBandSize w:val="1"/>
      <w:tblStyleColBandSize w:val="1"/>
      <w:tblBorders>
        <w:top w:val="single" w:sz="8" w:space="0" w:color="AD8800"/>
        <w:bottom w:val="single" w:sz="8" w:space="0" w:color="AD8800"/>
      </w:tblBorders>
    </w:tblPr>
    <w:tblStylePr w:type="firstRow">
      <w:pPr>
        <w:spacing w:before="0" w:after="0" w:line="240" w:lineRule="auto"/>
      </w:pPr>
      <w:rPr>
        <w:b/>
        <w:bCs/>
      </w:rPr>
      <w:tblPr/>
      <w:tcPr>
        <w:tcBorders>
          <w:top w:val="single" w:sz="8" w:space="0" w:color="AD8800"/>
          <w:left w:val="nil"/>
          <w:bottom w:val="single" w:sz="8" w:space="0" w:color="AD8800"/>
          <w:right w:val="nil"/>
          <w:insideH w:val="nil"/>
          <w:insideV w:val="nil"/>
        </w:tcBorders>
      </w:tcPr>
    </w:tblStylePr>
    <w:tblStylePr w:type="lastRow">
      <w:pPr>
        <w:spacing w:before="0" w:after="0" w:line="240" w:lineRule="auto"/>
      </w:pPr>
      <w:rPr>
        <w:b/>
        <w:bCs/>
      </w:rPr>
      <w:tblPr/>
      <w:tcPr>
        <w:tcBorders>
          <w:top w:val="single" w:sz="8" w:space="0" w:color="AD8800"/>
          <w:left w:val="nil"/>
          <w:bottom w:val="single" w:sz="8" w:space="0" w:color="AD88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DAB"/>
      </w:tcPr>
    </w:tblStylePr>
    <w:tblStylePr w:type="band1Horz">
      <w:tblPr/>
      <w:tcPr>
        <w:tcBorders>
          <w:left w:val="nil"/>
          <w:right w:val="nil"/>
          <w:insideH w:val="nil"/>
          <w:insideV w:val="nil"/>
        </w:tcBorders>
        <w:shd w:val="clear" w:color="auto" w:fill="FFEDAB"/>
      </w:tcPr>
    </w:tblStylePr>
  </w:style>
  <w:style w:type="table" w:styleId="Sfondochiaro-Colore5">
    <w:name w:val="Light Shading Accent 5"/>
    <w:basedOn w:val="Tabellanormale"/>
    <w:uiPriority w:val="60"/>
    <w:rsid w:val="00023ADF"/>
    <w:rPr>
      <w:color w:val="975800"/>
    </w:rPr>
    <w:tblPr>
      <w:tblStyleRowBandSize w:val="1"/>
      <w:tblStyleColBandSize w:val="1"/>
      <w:tblBorders>
        <w:top w:val="single" w:sz="8" w:space="0" w:color="CA7700"/>
        <w:bottom w:val="single" w:sz="8" w:space="0" w:color="CA7700"/>
      </w:tblBorders>
    </w:tblPr>
    <w:tblStylePr w:type="firstRow">
      <w:pPr>
        <w:spacing w:before="0" w:after="0" w:line="240" w:lineRule="auto"/>
      </w:pPr>
      <w:rPr>
        <w:b/>
        <w:bCs/>
      </w:rPr>
      <w:tblPr/>
      <w:tcPr>
        <w:tcBorders>
          <w:top w:val="single" w:sz="8" w:space="0" w:color="CA7700"/>
          <w:left w:val="nil"/>
          <w:bottom w:val="single" w:sz="8" w:space="0" w:color="CA7700"/>
          <w:right w:val="nil"/>
          <w:insideH w:val="nil"/>
          <w:insideV w:val="nil"/>
        </w:tcBorders>
      </w:tcPr>
    </w:tblStylePr>
    <w:tblStylePr w:type="lastRow">
      <w:pPr>
        <w:spacing w:before="0" w:after="0" w:line="240" w:lineRule="auto"/>
      </w:pPr>
      <w:rPr>
        <w:b/>
        <w:bCs/>
      </w:rPr>
      <w:tblPr/>
      <w:tcPr>
        <w:tcBorders>
          <w:top w:val="single" w:sz="8" w:space="0" w:color="CA7700"/>
          <w:left w:val="nil"/>
          <w:bottom w:val="single" w:sz="8" w:space="0" w:color="CA77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FB2"/>
      </w:tcPr>
    </w:tblStylePr>
    <w:tblStylePr w:type="band1Horz">
      <w:tblPr/>
      <w:tcPr>
        <w:tcBorders>
          <w:left w:val="nil"/>
          <w:right w:val="nil"/>
          <w:insideH w:val="nil"/>
          <w:insideV w:val="nil"/>
        </w:tcBorders>
        <w:shd w:val="clear" w:color="auto" w:fill="FFDFB2"/>
      </w:tcPr>
    </w:tblStylePr>
  </w:style>
  <w:style w:type="paragraph" w:customStyle="1" w:styleId="ttesto">
    <w:name w:val="ttesto"/>
    <w:basedOn w:val="Normale"/>
    <w:rsid w:val="004A266B"/>
    <w:pPr>
      <w:spacing w:before="100" w:beforeAutospacing="1" w:after="100" w:afterAutospacing="1"/>
    </w:pPr>
    <w:rPr>
      <w:rFonts w:ascii="Times New Roman" w:hAnsi="Times New Roman"/>
      <w:sz w:val="24"/>
    </w:rPr>
  </w:style>
  <w:style w:type="paragraph" w:styleId="Titolosommario">
    <w:name w:val="TOC Heading"/>
    <w:basedOn w:val="Titolo1"/>
    <w:next w:val="Normale"/>
    <w:uiPriority w:val="39"/>
    <w:unhideWhenUsed/>
    <w:qFormat/>
    <w:rsid w:val="000D4F8B"/>
    <w:pPr>
      <w:numPr>
        <w:numId w:val="0"/>
      </w:numPr>
      <w:spacing w:before="480" w:line="276" w:lineRule="auto"/>
      <w:outlineLvl w:val="9"/>
    </w:pPr>
    <w:rPr>
      <w:rFonts w:ascii="Calibri" w:hAnsi="Calibri" w:cs="Times New Roman"/>
      <w:bCs/>
      <w:color w:val="651A33"/>
      <w14:textFill>
        <w14:solidFill>
          <w14:srgbClr w14:val="651A33">
            <w14:lumMod w14:val="75000"/>
          </w14:srgbClr>
        </w14:solidFill>
      </w14:textFill>
    </w:rPr>
  </w:style>
  <w:style w:type="paragraph" w:styleId="Revisione">
    <w:name w:val="Revision"/>
    <w:hidden/>
    <w:uiPriority w:val="99"/>
    <w:semiHidden/>
    <w:rsid w:val="000D4F8B"/>
    <w:rPr>
      <w:rFonts w:ascii="Calibri" w:hAnsi="Calibri"/>
      <w:sz w:val="22"/>
      <w:szCs w:val="24"/>
      <w:lang w:eastAsia="en-US"/>
    </w:rPr>
  </w:style>
  <w:style w:type="character" w:customStyle="1" w:styleId="Titolo2Carattere">
    <w:name w:val="Titolo 2 Carattere"/>
    <w:aliases w:val="Tit. 2 Carattere,2 Heading Carattere,2ndOrd (A.) Carattere,Appendix Title Carattere,ah1 Carattere,A1 Carattere,Main Hd Carattere,Second-Order Heading Carattere,CAPITOLO Carattere,Tit2 Carattere,Paragrafo Carattere,H2 Carattere"/>
    <w:link w:val="Titolo2"/>
    <w:rsid w:val="007A430E"/>
    <w:rPr>
      <w:rFonts w:ascii="Century Gothic" w:hAnsi="Century Gothic" w:cs="Arial"/>
      <w:b/>
      <w:smallCaps/>
      <w:noProof/>
      <w:color w:val="842136"/>
      <w:sz w:val="24"/>
      <w:szCs w:val="24"/>
      <w:lang w:eastAsia="en-US"/>
    </w:rPr>
  </w:style>
  <w:style w:type="character" w:customStyle="1" w:styleId="Titolo3Carattere">
    <w:name w:val="Titolo 3 Carattere"/>
    <w:link w:val="Titolo3"/>
    <w:rsid w:val="007A430E"/>
    <w:rPr>
      <w:rFonts w:ascii="Century Gothic" w:hAnsi="Century Gothic" w:cs="Arial"/>
      <w:noProof/>
      <w:color w:val="842136"/>
      <w:sz w:val="22"/>
      <w:lang w:eastAsia="en-US"/>
    </w:rPr>
  </w:style>
  <w:style w:type="character" w:customStyle="1" w:styleId="testo1">
    <w:name w:val="testo1"/>
    <w:rsid w:val="00821091"/>
    <w:rPr>
      <w:rFonts w:ascii="Arial" w:hAnsi="Arial" w:cs="Arial" w:hint="default"/>
      <w:b w:val="0"/>
      <w:bCs w:val="0"/>
      <w:smallCaps w:val="0"/>
      <w:strike w:val="0"/>
      <w:dstrike w:val="0"/>
      <w:color w:val="000000"/>
      <w:sz w:val="18"/>
      <w:szCs w:val="18"/>
      <w:u w:val="none"/>
      <w:effect w:val="none"/>
    </w:rPr>
  </w:style>
  <w:style w:type="paragraph" w:styleId="Nessunaspaziatura">
    <w:name w:val="No Spacing"/>
    <w:aliases w:val="numero pagina"/>
    <w:basedOn w:val="Normale"/>
    <w:link w:val="NessunaspaziaturaCarattere"/>
    <w:uiPriority w:val="1"/>
    <w:qFormat/>
    <w:rsid w:val="00E30CB1"/>
    <w:pPr>
      <w:jc w:val="right"/>
    </w:pPr>
    <w:rPr>
      <w:rFonts w:cs="Calibri"/>
      <w:b/>
      <w:color w:val="8D3741"/>
      <w:szCs w:val="28"/>
    </w:rPr>
  </w:style>
  <w:style w:type="character" w:customStyle="1" w:styleId="NessunaspaziaturaCarattere">
    <w:name w:val="Nessuna spaziatura Carattere"/>
    <w:aliases w:val="numero pagina Carattere"/>
    <w:link w:val="Nessunaspaziatura"/>
    <w:uiPriority w:val="1"/>
    <w:locked/>
    <w:rsid w:val="00E30CB1"/>
    <w:rPr>
      <w:rFonts w:ascii="Calibri" w:hAnsi="Calibri" w:cs="Calibri"/>
      <w:b/>
      <w:color w:val="8D3741"/>
      <w:szCs w:val="28"/>
    </w:rPr>
  </w:style>
  <w:style w:type="table" w:styleId="Elencochiaro-Colore2">
    <w:name w:val="Light List Accent 2"/>
    <w:basedOn w:val="Tabellanormale"/>
    <w:uiPriority w:val="61"/>
    <w:rsid w:val="003D468D"/>
    <w:rPr>
      <w:rFonts w:ascii="Calibri" w:hAnsi="Calibri"/>
      <w:sz w:val="18"/>
    </w:rPr>
    <w:tblPr>
      <w:tblStyleRowBandSize w:val="1"/>
      <w:tblStyleColBandSize w:val="1"/>
      <w:tblBorders>
        <w:top w:val="single" w:sz="8" w:space="0" w:color="595959"/>
        <w:left w:val="single" w:sz="8" w:space="0" w:color="595959"/>
        <w:bottom w:val="single" w:sz="8" w:space="0" w:color="595959"/>
        <w:right w:val="single" w:sz="8" w:space="0" w:color="595959"/>
        <w:insideH w:val="single" w:sz="8" w:space="0" w:color="595959"/>
        <w:insideV w:val="single" w:sz="8" w:space="0" w:color="595959"/>
      </w:tblBorders>
    </w:tblPr>
    <w:tcPr>
      <w:shd w:val="clear" w:color="auto" w:fill="FFFFFF"/>
    </w:tcPr>
    <w:tblStylePr w:type="firstRow">
      <w:pPr>
        <w:spacing w:before="0" w:after="0" w:line="240" w:lineRule="auto"/>
        <w:jc w:val="center"/>
      </w:pPr>
      <w:rPr>
        <w:rFonts w:ascii="Calibri" w:hAnsi="Calibri"/>
        <w:b/>
        <w:bCs/>
        <w:i w:val="0"/>
        <w:caps w:val="0"/>
        <w:smallCaps/>
        <w:strike w:val="0"/>
        <w:dstrike w:val="0"/>
        <w:vanish w:val="0"/>
        <w:color w:val="FFFFFF"/>
        <w:sz w:val="18"/>
        <w:vertAlign w:val="baseline"/>
      </w:rPr>
      <w:tblPr/>
      <w:tcPr>
        <w:tcBorders>
          <w:top w:val="single" w:sz="8" w:space="0" w:color="FFFFFF"/>
          <w:left w:val="single" w:sz="8" w:space="0" w:color="FFFFFF"/>
          <w:bottom w:val="single" w:sz="8" w:space="0" w:color="FFFFFF"/>
          <w:right w:val="single" w:sz="8" w:space="0" w:color="FFFFFF"/>
          <w:insideH w:val="single" w:sz="6" w:space="0" w:color="FFFFFF"/>
          <w:insideV w:val="single" w:sz="6" w:space="0" w:color="FFFFFF"/>
          <w:tl2br w:val="nil"/>
          <w:tr2bl w:val="nil"/>
        </w:tcBorders>
        <w:shd w:val="clear" w:color="auto" w:fill="8D3741"/>
      </w:tcPr>
    </w:tblStylePr>
    <w:tblStylePr w:type="lastRow">
      <w:pPr>
        <w:spacing w:before="0" w:after="0" w:line="240" w:lineRule="auto"/>
      </w:pPr>
      <w:rPr>
        <w:b/>
        <w:bCs/>
      </w:rPr>
      <w:tblPr/>
      <w:tcPr>
        <w:tcBorders>
          <w:top w:val="double" w:sz="6" w:space="0" w:color="627D77"/>
          <w:left w:val="single" w:sz="8" w:space="0" w:color="627D77"/>
          <w:bottom w:val="single" w:sz="8" w:space="0" w:color="627D77"/>
          <w:right w:val="single" w:sz="8" w:space="0" w:color="627D77"/>
        </w:tcBorders>
      </w:tcPr>
    </w:tblStylePr>
    <w:tblStylePr w:type="firstCol">
      <w:rPr>
        <w:b/>
        <w:bCs/>
      </w:rPr>
    </w:tblStylePr>
    <w:tblStylePr w:type="lastCol">
      <w:rPr>
        <w:b/>
        <w:bCs/>
      </w:rPr>
    </w:tblStylePr>
    <w:tblStylePr w:type="band1Vert">
      <w:tblPr/>
      <w:tcPr>
        <w:tcBorders>
          <w:top w:val="single" w:sz="8" w:space="0" w:color="627D77"/>
          <w:left w:val="single" w:sz="8" w:space="0" w:color="627D77"/>
          <w:bottom w:val="single" w:sz="8" w:space="0" w:color="627D77"/>
          <w:right w:val="single" w:sz="8" w:space="0" w:color="627D77"/>
        </w:tcBorders>
      </w:tcPr>
    </w:tblStylePr>
    <w:tblStylePr w:type="band1Horz">
      <w:tblPr/>
      <w:tcPr>
        <w:tcBorders>
          <w:top w:val="single" w:sz="8" w:space="0" w:color="627D77"/>
          <w:left w:val="single" w:sz="8" w:space="0" w:color="627D77"/>
          <w:bottom w:val="single" w:sz="8" w:space="0" w:color="627D77"/>
          <w:right w:val="single" w:sz="8" w:space="0" w:color="627D77"/>
        </w:tcBorders>
      </w:tcPr>
    </w:tblStylePr>
  </w:style>
  <w:style w:type="table" w:customStyle="1" w:styleId="Stile2">
    <w:name w:val="Stile2"/>
    <w:basedOn w:val="Tabellanormale"/>
    <w:uiPriority w:val="99"/>
    <w:qFormat/>
    <w:rsid w:val="00F478E8"/>
    <w:tblPr/>
  </w:style>
  <w:style w:type="character" w:styleId="Titolodellibro">
    <w:name w:val="Book Title"/>
    <w:uiPriority w:val="33"/>
    <w:qFormat/>
    <w:rsid w:val="00E41F02"/>
    <w:rPr>
      <w:rFonts w:ascii="Calibri" w:hAnsi="Calibri"/>
      <w:b/>
      <w:bCs/>
      <w:smallCaps/>
      <w:spacing w:val="5"/>
      <w:sz w:val="20"/>
      <w:szCs w:val="20"/>
    </w:rPr>
  </w:style>
  <w:style w:type="paragraph" w:styleId="Indice1">
    <w:name w:val="index 1"/>
    <w:basedOn w:val="Normale"/>
    <w:next w:val="Normale"/>
    <w:semiHidden/>
    <w:rsid w:val="00C51DEA"/>
    <w:pPr>
      <w:spacing w:before="60"/>
    </w:pPr>
    <w:rPr>
      <w:rFonts w:ascii="Tahoma" w:hAnsi="Tahoma"/>
      <w:snapToGrid w:val="0"/>
      <w:color w:val="000000"/>
      <w:lang w:bidi="en-US"/>
    </w:rPr>
  </w:style>
  <w:style w:type="paragraph" w:customStyle="1" w:styleId="frontesp">
    <w:name w:val="frontesp"/>
    <w:basedOn w:val="Titolo1"/>
    <w:rsid w:val="00C51DEA"/>
    <w:pPr>
      <w:numPr>
        <w:numId w:val="0"/>
      </w:numPr>
      <w:jc w:val="center"/>
      <w:outlineLvl w:val="9"/>
    </w:pPr>
    <w:rPr>
      <w:rFonts w:ascii="Tahoma" w:hAnsi="Tahoma"/>
      <w:caps w:val="0"/>
      <w:smallCaps/>
      <w:snapToGrid w:val="0"/>
      <w:color w:val="000000"/>
      <w:spacing w:val="5"/>
      <w:sz w:val="30"/>
      <w:szCs w:val="20"/>
      <w:lang w:bidi="en-US"/>
      <w14:textFill>
        <w14:solidFill>
          <w14:srgbClr w14:val="000000">
            <w14:lumMod w14:val="75000"/>
          </w14:srgbClr>
        </w14:solidFill>
      </w14:textFill>
    </w:rPr>
  </w:style>
  <w:style w:type="paragraph" w:customStyle="1" w:styleId="tabinco">
    <w:name w:val="tab_inco"/>
    <w:basedOn w:val="Normale"/>
    <w:rsid w:val="00C51DEA"/>
    <w:pPr>
      <w:keepLines/>
      <w:spacing w:before="60"/>
      <w:jc w:val="center"/>
    </w:pPr>
    <w:rPr>
      <w:rFonts w:ascii="Tahoma" w:hAnsi="Tahoma"/>
      <w:b/>
      <w:snapToGrid w:val="0"/>
      <w:color w:val="000000"/>
      <w:lang w:bidi="en-US"/>
    </w:rPr>
  </w:style>
  <w:style w:type="paragraph" w:customStyle="1" w:styleId="titolofasi">
    <w:name w:val="titolo fasi"/>
    <w:basedOn w:val="Normale"/>
    <w:rsid w:val="00C51DEA"/>
    <w:pPr>
      <w:numPr>
        <w:numId w:val="1"/>
      </w:numPr>
      <w:spacing w:before="120"/>
    </w:pPr>
    <w:rPr>
      <w:rFonts w:ascii="Tahoma" w:hAnsi="Tahoma"/>
      <w:b/>
      <w:snapToGrid w:val="0"/>
      <w:color w:val="000000"/>
      <w:lang w:bidi="en-US"/>
    </w:rPr>
  </w:style>
  <w:style w:type="character" w:customStyle="1" w:styleId="Titolo1Carattere">
    <w:name w:val="Titolo 1 Carattere"/>
    <w:link w:val="Titolo1"/>
    <w:rsid w:val="005A3A20"/>
    <w:rPr>
      <w:rFonts w:ascii="Trebuchet MS" w:hAnsi="Trebuchet MS" w:cs="Arial"/>
      <w:b/>
      <w:caps/>
      <w:color w:val="538135" w:themeColor="accent6" w:themeShade="BF"/>
      <w:sz w:val="28"/>
      <w:szCs w:val="28"/>
      <w:lang w:eastAsia="en-US"/>
    </w:rPr>
  </w:style>
  <w:style w:type="character" w:customStyle="1" w:styleId="Titolo4Carattere">
    <w:name w:val="Titolo 4 Carattere"/>
    <w:link w:val="Titolo4"/>
    <w:rsid w:val="00CF2184"/>
    <w:rPr>
      <w:rFonts w:ascii="Century Gothic" w:hAnsi="Century Gothic" w:cs="Arial"/>
      <w:b/>
      <w:smallCaps/>
      <w:color w:val="842136"/>
      <w:sz w:val="22"/>
      <w:lang w:eastAsia="en-US"/>
    </w:rPr>
  </w:style>
  <w:style w:type="paragraph" w:styleId="Sottotitolo">
    <w:name w:val="Subtitle"/>
    <w:basedOn w:val="Normale"/>
    <w:next w:val="Normale"/>
    <w:link w:val="SottotitoloCarattere"/>
    <w:rsid w:val="00C51DEA"/>
    <w:pPr>
      <w:spacing w:after="720"/>
      <w:jc w:val="right"/>
    </w:pPr>
    <w:rPr>
      <w:rFonts w:ascii="Cambria" w:hAnsi="Cambria"/>
      <w:lang w:bidi="en-US"/>
    </w:rPr>
  </w:style>
  <w:style w:type="character" w:customStyle="1" w:styleId="SottotitoloCarattere">
    <w:name w:val="Sottotitolo Carattere"/>
    <w:link w:val="Sottotitolo"/>
    <w:rsid w:val="00C51DEA"/>
    <w:rPr>
      <w:rFonts w:ascii="Cambria" w:hAnsi="Cambria"/>
      <w:sz w:val="22"/>
      <w:szCs w:val="22"/>
      <w:lang w:eastAsia="en-US" w:bidi="en-US"/>
    </w:rPr>
  </w:style>
  <w:style w:type="paragraph" w:styleId="Citazioneintensa">
    <w:name w:val="Intense Quote"/>
    <w:basedOn w:val="Normale"/>
    <w:next w:val="Normale"/>
    <w:link w:val="CitazioneintensaCarattere"/>
    <w:uiPriority w:val="30"/>
    <w:rsid w:val="00C51DEA"/>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lang w:bidi="en-US"/>
    </w:rPr>
  </w:style>
  <w:style w:type="character" w:customStyle="1" w:styleId="CitazioneintensaCarattere">
    <w:name w:val="Citazione intensa Carattere"/>
    <w:link w:val="Citazioneintensa"/>
    <w:uiPriority w:val="30"/>
    <w:rsid w:val="00C51DEA"/>
    <w:rPr>
      <w:rFonts w:ascii="Calibri" w:hAnsi="Calibri"/>
      <w:b/>
      <w:i/>
      <w:color w:val="FFFFFF"/>
      <w:sz w:val="22"/>
      <w:shd w:val="clear" w:color="auto" w:fill="C0504D"/>
      <w:lang w:eastAsia="en-US" w:bidi="en-US"/>
    </w:rPr>
  </w:style>
  <w:style w:type="character" w:styleId="Enfasidelicata">
    <w:name w:val="Subtle Emphasis"/>
    <w:uiPriority w:val="19"/>
    <w:rsid w:val="00C51DEA"/>
    <w:rPr>
      <w:i/>
    </w:rPr>
  </w:style>
  <w:style w:type="character" w:styleId="Enfasiintensa">
    <w:name w:val="Intense Emphasis"/>
    <w:uiPriority w:val="21"/>
    <w:rsid w:val="00C51DEA"/>
    <w:rPr>
      <w:b/>
      <w:color w:val="800000"/>
      <w:szCs w:val="22"/>
      <w:lang w:val="it-IT"/>
    </w:rPr>
  </w:style>
  <w:style w:type="paragraph" w:styleId="Sommario5">
    <w:name w:val="toc 5"/>
    <w:basedOn w:val="Normale"/>
    <w:next w:val="Normale"/>
    <w:autoRedefine/>
    <w:uiPriority w:val="39"/>
    <w:unhideWhenUsed/>
    <w:rsid w:val="00C51DEA"/>
    <w:pPr>
      <w:ind w:left="880"/>
    </w:pPr>
    <w:rPr>
      <w:lang w:bidi="en-US"/>
    </w:rPr>
  </w:style>
  <w:style w:type="character" w:customStyle="1" w:styleId="ElencopuntatoCarattere">
    <w:name w:val="Elenco puntato Carattere"/>
    <w:link w:val="Elencopuntato0"/>
    <w:rsid w:val="00E53114"/>
    <w:rPr>
      <w:rFonts w:ascii="Century Gothic" w:hAnsi="Century Gothic" w:cs="Arial"/>
      <w:sz w:val="22"/>
      <w:lang w:eastAsia="en-US"/>
    </w:rPr>
  </w:style>
  <w:style w:type="character" w:customStyle="1" w:styleId="IntestazioneCarattere">
    <w:name w:val="Intestazione Carattere"/>
    <w:link w:val="Intestazione"/>
    <w:uiPriority w:val="99"/>
    <w:rsid w:val="00C51DEA"/>
    <w:rPr>
      <w:rFonts w:ascii="Calibri" w:hAnsi="Calibri"/>
      <w:sz w:val="22"/>
      <w:szCs w:val="24"/>
    </w:rPr>
  </w:style>
  <w:style w:type="table" w:customStyle="1" w:styleId="Elencochiaro-Colore11">
    <w:name w:val="Elenco chiaro - Colore 11"/>
    <w:basedOn w:val="Tabellanormale"/>
    <w:uiPriority w:val="61"/>
    <w:rsid w:val="00C51DEA"/>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Rimandocommento">
    <w:name w:val="annotation reference"/>
    <w:uiPriority w:val="99"/>
    <w:semiHidden/>
    <w:unhideWhenUsed/>
    <w:rsid w:val="00C51DEA"/>
    <w:rPr>
      <w:sz w:val="16"/>
      <w:szCs w:val="16"/>
    </w:rPr>
  </w:style>
  <w:style w:type="paragraph" w:styleId="Testocommento">
    <w:name w:val="annotation text"/>
    <w:basedOn w:val="Normale"/>
    <w:link w:val="TestocommentoCarattere"/>
    <w:semiHidden/>
    <w:unhideWhenUsed/>
    <w:rsid w:val="00C51DEA"/>
    <w:pPr>
      <w:spacing w:after="60"/>
    </w:pPr>
    <w:rPr>
      <w:rFonts w:ascii="Book Antiqua" w:hAnsi="Book Antiqua"/>
    </w:rPr>
  </w:style>
  <w:style w:type="character" w:customStyle="1" w:styleId="TestocommentoCarattere">
    <w:name w:val="Testo commento Carattere"/>
    <w:link w:val="Testocommento"/>
    <w:semiHidden/>
    <w:rsid w:val="00C51DEA"/>
    <w:rPr>
      <w:rFonts w:ascii="Book Antiqua" w:hAnsi="Book Antiqua"/>
    </w:rPr>
  </w:style>
  <w:style w:type="paragraph" w:customStyle="1" w:styleId="TABELLE">
    <w:name w:val="TABELLE"/>
    <w:basedOn w:val="Normale"/>
    <w:rsid w:val="00CF2184"/>
    <w:pPr>
      <w:spacing w:before="40" w:after="40"/>
    </w:pPr>
    <w:rPr>
      <w:rFonts w:ascii="Calibri" w:hAnsi="Calibri"/>
      <w:bCs/>
    </w:rPr>
  </w:style>
  <w:style w:type="paragraph" w:styleId="Soggettocommento">
    <w:name w:val="annotation subject"/>
    <w:basedOn w:val="Testocommento"/>
    <w:next w:val="Testocommento"/>
    <w:link w:val="SoggettocommentoCarattere"/>
    <w:uiPriority w:val="99"/>
    <w:semiHidden/>
    <w:unhideWhenUsed/>
    <w:rsid w:val="00C51DEA"/>
    <w:pPr>
      <w:spacing w:after="120"/>
    </w:pPr>
    <w:rPr>
      <w:rFonts w:ascii="Calibri" w:hAnsi="Calibri"/>
      <w:b/>
      <w:bCs/>
      <w:lang w:bidi="en-US"/>
    </w:rPr>
  </w:style>
  <w:style w:type="character" w:customStyle="1" w:styleId="SoggettocommentoCarattere">
    <w:name w:val="Soggetto commento Carattere"/>
    <w:link w:val="Soggettocommento"/>
    <w:uiPriority w:val="99"/>
    <w:semiHidden/>
    <w:rsid w:val="00C51DEA"/>
    <w:rPr>
      <w:rFonts w:ascii="Calibri" w:hAnsi="Calibri"/>
      <w:b/>
      <w:bCs/>
      <w:lang w:eastAsia="en-US" w:bidi="en-US"/>
    </w:rPr>
  </w:style>
  <w:style w:type="paragraph" w:styleId="Corpodeltesto3">
    <w:name w:val="Body Text 3"/>
    <w:basedOn w:val="Normale"/>
    <w:link w:val="Corpodeltesto3Carattere"/>
    <w:semiHidden/>
    <w:rsid w:val="00C51DEA"/>
    <w:pPr>
      <w:spacing w:beforeLines="20" w:after="20"/>
      <w:jc w:val="center"/>
    </w:pPr>
    <w:rPr>
      <w:rFonts w:ascii="Arial Narrow" w:hAnsi="Arial Narrow"/>
      <w:snapToGrid w:val="0"/>
    </w:rPr>
  </w:style>
  <w:style w:type="character" w:customStyle="1" w:styleId="Corpodeltesto3Carattere">
    <w:name w:val="Corpo del testo 3 Carattere"/>
    <w:link w:val="Corpodeltesto3"/>
    <w:semiHidden/>
    <w:rsid w:val="00C51DEA"/>
    <w:rPr>
      <w:rFonts w:ascii="Arial Narrow" w:hAnsi="Arial Narrow"/>
      <w:snapToGrid w:val="0"/>
      <w:szCs w:val="24"/>
    </w:rPr>
  </w:style>
  <w:style w:type="paragraph" w:customStyle="1" w:styleId="Notapidipagina">
    <w:name w:val="Nota pié di pagina"/>
    <w:basedOn w:val="Testonotaapidipagina"/>
    <w:link w:val="NotapidipaginaCarattere"/>
    <w:qFormat/>
    <w:rsid w:val="00685180"/>
    <w:pPr>
      <w:spacing w:after="0"/>
    </w:pPr>
  </w:style>
  <w:style w:type="paragraph" w:customStyle="1" w:styleId="Nota0">
    <w:name w:val="Nota"/>
    <w:basedOn w:val="Testonotaapidipagina"/>
    <w:link w:val="NotaCarattere0"/>
    <w:rsid w:val="00C51DEA"/>
    <w:pPr>
      <w:keepNext/>
      <w:keepLines/>
      <w:spacing w:before="120" w:after="0"/>
      <w:ind w:left="284" w:hanging="284"/>
    </w:pPr>
    <w:rPr>
      <w:rFonts w:ascii="Calibri" w:hAnsi="Calibri" w:cs="Calibri"/>
      <w:lang w:eastAsia="it-IT"/>
    </w:rPr>
  </w:style>
  <w:style w:type="character" w:customStyle="1" w:styleId="NotapidipaginaCarattere">
    <w:name w:val="Nota pié di pagina Carattere"/>
    <w:link w:val="Notapidipagina"/>
    <w:rsid w:val="00685180"/>
    <w:rPr>
      <w:rFonts w:ascii="Calibri" w:hAnsi="Calibri" w:cs="Arial"/>
      <w:sz w:val="18"/>
    </w:rPr>
  </w:style>
  <w:style w:type="paragraph" w:customStyle="1" w:styleId="Testotab">
    <w:name w:val="Testo_tab"/>
    <w:link w:val="TestotabCarattere"/>
    <w:qFormat/>
    <w:rsid w:val="00334998"/>
    <w:rPr>
      <w:rFonts w:ascii="Calibri" w:hAnsi="Calibri"/>
      <w:snapToGrid w:val="0"/>
      <w:sz w:val="16"/>
      <w:lang w:eastAsia="en-US" w:bidi="en-US"/>
    </w:rPr>
  </w:style>
  <w:style w:type="character" w:customStyle="1" w:styleId="NotaCarattere0">
    <w:name w:val="Nota Carattere"/>
    <w:link w:val="Nota0"/>
    <w:rsid w:val="00C51DEA"/>
    <w:rPr>
      <w:rFonts w:ascii="Calibri" w:hAnsi="Calibri" w:cs="Calibri"/>
      <w:sz w:val="18"/>
      <w:lang w:eastAsia="en-US"/>
    </w:rPr>
  </w:style>
  <w:style w:type="numbering" w:customStyle="1" w:styleId="Nessunelenco1">
    <w:name w:val="Nessun elenco1"/>
    <w:next w:val="Nessunelenco"/>
    <w:uiPriority w:val="99"/>
    <w:semiHidden/>
    <w:unhideWhenUsed/>
    <w:rsid w:val="00C51DEA"/>
  </w:style>
  <w:style w:type="character" w:customStyle="1" w:styleId="TestotabCarattere">
    <w:name w:val="Testo_tab Carattere"/>
    <w:link w:val="Testotab"/>
    <w:rsid w:val="00334998"/>
    <w:rPr>
      <w:rFonts w:ascii="Calibri" w:hAnsi="Calibri"/>
      <w:snapToGrid w:val="0"/>
      <w:sz w:val="16"/>
      <w:lang w:bidi="en-US"/>
    </w:rPr>
  </w:style>
  <w:style w:type="paragraph" w:customStyle="1" w:styleId="Titfigure">
    <w:name w:val="Tit_figure"/>
    <w:basedOn w:val="Normale"/>
    <w:autoRedefine/>
    <w:rsid w:val="00C51DEA"/>
    <w:pPr>
      <w:jc w:val="center"/>
    </w:pPr>
    <w:rPr>
      <w:rFonts w:ascii="Arial Narrow" w:hAnsi="Arial Narrow"/>
      <w:i/>
    </w:rPr>
  </w:style>
  <w:style w:type="table" w:customStyle="1" w:styleId="Grigliatabella1">
    <w:name w:val="Griglia tabella1"/>
    <w:basedOn w:val="Tabellanormale"/>
    <w:next w:val="Grigliatabella"/>
    <w:uiPriority w:val="59"/>
    <w:rsid w:val="00C51DEA"/>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eCalibriGrassettoDopo0pt">
    <w:name w:val="Stile Calibri Grassetto Dopo:  0 pt"/>
    <w:basedOn w:val="Normale"/>
    <w:rsid w:val="00C51DEA"/>
    <w:rPr>
      <w:b/>
      <w:bCs/>
    </w:rPr>
  </w:style>
  <w:style w:type="paragraph" w:customStyle="1" w:styleId="StileCalibriDopo0pt">
    <w:name w:val="Stile Calibri Dopo:  0 pt"/>
    <w:basedOn w:val="Normale"/>
    <w:rsid w:val="00C51DEA"/>
  </w:style>
  <w:style w:type="paragraph" w:customStyle="1" w:styleId="Normale-progetto">
    <w:name w:val="Normale-progetto"/>
    <w:basedOn w:val="Normale"/>
    <w:rsid w:val="00C51DEA"/>
    <w:pPr>
      <w:spacing w:before="120"/>
    </w:pPr>
    <w:rPr>
      <w:rFonts w:ascii="Arial Narrow" w:hAnsi="Arial Narrow"/>
    </w:rPr>
  </w:style>
  <w:style w:type="character" w:customStyle="1" w:styleId="StileGrassettoGrigioblu">
    <w:name w:val="Stile Grassetto Grigio blu"/>
    <w:rsid w:val="00C51DEA"/>
    <w:rPr>
      <w:b/>
      <w:bCs/>
      <w:color w:val="666699"/>
    </w:rPr>
  </w:style>
  <w:style w:type="paragraph" w:customStyle="1" w:styleId="StileTTITOLOCOPERTINASinistro317cmDopo0ptSuperior">
    <w:name w:val="Stile TTITOLO COPERTINA + Sinistro:  317 cm Dopo:  0 pt Superior..."/>
    <w:basedOn w:val="TTITOLOCOPERTINA"/>
    <w:rsid w:val="00C51DEA"/>
    <w:pPr>
      <w:pBdr>
        <w:top w:val="triple" w:sz="4" w:space="1" w:color="99BCE7"/>
        <w:bottom w:val="triple" w:sz="4" w:space="3" w:color="99BCE7"/>
      </w:pBdr>
      <w:ind w:left="1797"/>
    </w:pPr>
    <w:rPr>
      <w:rFonts w:cs="Times New Roman"/>
      <w:color w:val="3366FF"/>
      <w:sz w:val="36"/>
      <w:szCs w:val="20"/>
    </w:rPr>
  </w:style>
  <w:style w:type="paragraph" w:customStyle="1" w:styleId="StileStileTTITOLOCOPERTINASinistro317cmDopo0ptSuper">
    <w:name w:val="Stile Stile TTITOLO COPERTINA + Sinistro:  317 cm Dopo:  0 pt Super..."/>
    <w:basedOn w:val="StileTTITOLOCOPERTINASinistro317cmDopo0ptSuperior"/>
    <w:rsid w:val="00C51DEA"/>
    <w:pPr>
      <w:pBdr>
        <w:top w:val="triple" w:sz="4" w:space="1" w:color="993300"/>
        <w:bottom w:val="triple" w:sz="4" w:space="3" w:color="993300"/>
      </w:pBdr>
    </w:pPr>
    <w:rPr>
      <w:rFonts w:ascii="Tahoma" w:hAnsi="Tahoma"/>
      <w:color w:val="993300"/>
    </w:rPr>
  </w:style>
  <w:style w:type="paragraph" w:customStyle="1" w:styleId="StileTitoloSinistro10ch">
    <w:name w:val="Stile Titolo + Sinistro:  10 ch"/>
    <w:basedOn w:val="Titolo"/>
    <w:next w:val="Titolo"/>
    <w:rsid w:val="00C51DEA"/>
    <w:pPr>
      <w:ind w:left="2000"/>
    </w:pPr>
    <w:rPr>
      <w:rFonts w:cs="Times New Roman"/>
      <w:color w:val="993300"/>
      <w:szCs w:val="20"/>
    </w:rPr>
  </w:style>
  <w:style w:type="paragraph" w:customStyle="1" w:styleId="StileTitoloAsinistra0ch">
    <w:name w:val="Stile Titolo + A sinistra  0 ch"/>
    <w:basedOn w:val="Titolo"/>
    <w:rsid w:val="00C51DEA"/>
    <w:pPr>
      <w:ind w:left="1"/>
    </w:pPr>
    <w:rPr>
      <w:rFonts w:ascii="Tahoma" w:hAnsi="Tahoma" w:cs="Times New Roman"/>
      <w:color w:val="993300"/>
    </w:rPr>
  </w:style>
  <w:style w:type="paragraph" w:customStyle="1" w:styleId="StileTitolo2Rosso">
    <w:name w:val="Stile Titolo 2 + Rosso"/>
    <w:basedOn w:val="Titolo2"/>
    <w:link w:val="StileTitolo2RossoCarattere"/>
    <w:rsid w:val="00C51DEA"/>
    <w:pPr>
      <w:numPr>
        <w:ilvl w:val="0"/>
        <w:numId w:val="0"/>
      </w:numPr>
      <w:tabs>
        <w:tab w:val="num" w:pos="887"/>
      </w:tabs>
      <w:spacing w:before="480"/>
      <w:ind w:left="887" w:hanging="851"/>
    </w:pPr>
    <w:rPr>
      <w:bCs/>
      <w:smallCaps w:val="0"/>
      <w:noProof w:val="0"/>
      <w:color w:val="FF0000"/>
      <w:szCs w:val="28"/>
    </w:rPr>
  </w:style>
  <w:style w:type="numbering" w:styleId="111111">
    <w:name w:val="Outline List 2"/>
    <w:basedOn w:val="Nessunelenco"/>
    <w:rsid w:val="00C51DEA"/>
    <w:pPr>
      <w:numPr>
        <w:numId w:val="2"/>
      </w:numPr>
    </w:pPr>
  </w:style>
  <w:style w:type="character" w:customStyle="1" w:styleId="StileTitolo2RossoCarattere">
    <w:name w:val="Stile Titolo 2 + Rosso Carattere"/>
    <w:link w:val="StileTitolo2Rosso"/>
    <w:rsid w:val="00C51DEA"/>
    <w:rPr>
      <w:rFonts w:ascii="Calibri" w:hAnsi="Calibri"/>
      <w:b/>
      <w:bCs/>
      <w:smallCaps/>
      <w:color w:val="FF0000"/>
      <w:sz w:val="24"/>
      <w:szCs w:val="28"/>
      <w:lang w:eastAsia="en-US"/>
    </w:rPr>
  </w:style>
  <w:style w:type="paragraph" w:customStyle="1" w:styleId="elencopuntato">
    <w:name w:val="elenco puntato"/>
    <w:basedOn w:val="Normale"/>
    <w:rsid w:val="00C51DEA"/>
    <w:pPr>
      <w:numPr>
        <w:numId w:val="3"/>
      </w:numPr>
    </w:pPr>
    <w:rPr>
      <w:rFonts w:cs="Tahoma"/>
    </w:rPr>
  </w:style>
  <w:style w:type="paragraph" w:customStyle="1" w:styleId="titolo6">
    <w:name w:val="titolo 6"/>
    <w:basedOn w:val="Normale"/>
    <w:next w:val="Normale"/>
    <w:link w:val="titolo6Carattere0"/>
    <w:rsid w:val="00C51DEA"/>
    <w:pPr>
      <w:numPr>
        <w:numId w:val="4"/>
      </w:numPr>
    </w:pPr>
  </w:style>
  <w:style w:type="paragraph" w:customStyle="1" w:styleId="elenconumerato">
    <w:name w:val="elenco numerato"/>
    <w:basedOn w:val="Normale"/>
    <w:next w:val="Normale"/>
    <w:rsid w:val="00C51DEA"/>
    <w:pPr>
      <w:numPr>
        <w:numId w:val="5"/>
      </w:numPr>
    </w:pPr>
  </w:style>
  <w:style w:type="paragraph" w:customStyle="1" w:styleId="Stilepertabelle">
    <w:name w:val="Stile per tabelle"/>
    <w:basedOn w:val="Normale"/>
    <w:rsid w:val="00C51DEA"/>
    <w:pPr>
      <w:spacing w:before="20" w:after="20"/>
      <w:jc w:val="center"/>
    </w:pPr>
    <w:rPr>
      <w:rFonts w:ascii="Garamond" w:hAnsi="Garamond"/>
    </w:rPr>
  </w:style>
  <w:style w:type="character" w:customStyle="1" w:styleId="titolo6Carattere0">
    <w:name w:val="titolo 6 Carattere"/>
    <w:link w:val="titolo6"/>
    <w:rsid w:val="00C51DEA"/>
    <w:rPr>
      <w:rFonts w:ascii="Century Gothic" w:hAnsi="Century Gothic" w:cs="Arial"/>
      <w:sz w:val="22"/>
      <w:lang w:eastAsia="en-US"/>
    </w:rPr>
  </w:style>
  <w:style w:type="paragraph" w:styleId="Puntoelenco">
    <w:name w:val="List Bullet"/>
    <w:basedOn w:val="Normale"/>
    <w:rsid w:val="00C51DEA"/>
    <w:pPr>
      <w:numPr>
        <w:numId w:val="6"/>
      </w:numPr>
    </w:pPr>
    <w:rPr>
      <w:rFonts w:ascii="Times New Roman" w:hAnsi="Times New Roman"/>
      <w:sz w:val="24"/>
    </w:rPr>
  </w:style>
  <w:style w:type="paragraph" w:customStyle="1" w:styleId="CarattereCarattereCarattereCarattere">
    <w:name w:val="Carattere Carattere Carattere Carattere"/>
    <w:basedOn w:val="Normale"/>
    <w:rsid w:val="00C51DEA"/>
    <w:pPr>
      <w:spacing w:after="160" w:line="240" w:lineRule="exact"/>
    </w:pPr>
    <w:rPr>
      <w:lang w:val="en-US"/>
    </w:rPr>
  </w:style>
  <w:style w:type="character" w:customStyle="1" w:styleId="Testonotaapidipagina1">
    <w:name w:val="Testo nota a piè di pagina1"/>
    <w:aliases w:val="stile 11,Footnote12,Footnote13,Footnote22,Footnote32,Footnote42,Footnote52,Footnote62,Footnote72,Footnote82,Footnote92,Footnote101,Footnote111,Footnote211,Footnote311,Footnote411,Footnote511,Footnote611,Footnote711,stile1,o C"/>
    <w:rsid w:val="00C51DEA"/>
    <w:rPr>
      <w:rFonts w:ascii="Tahoma" w:hAnsi="Tahoma"/>
      <w:sz w:val="18"/>
      <w:lang w:val="it-IT" w:eastAsia="it-IT" w:bidi="ar-SA"/>
    </w:rPr>
  </w:style>
  <w:style w:type="paragraph" w:customStyle="1" w:styleId="Carattere">
    <w:name w:val="Carattere"/>
    <w:basedOn w:val="Normale"/>
    <w:rsid w:val="00C51DEA"/>
    <w:pPr>
      <w:spacing w:after="160" w:line="240" w:lineRule="exact"/>
    </w:pPr>
    <w:rPr>
      <w:lang w:val="en-US"/>
    </w:rPr>
  </w:style>
  <w:style w:type="character" w:customStyle="1" w:styleId="a1">
    <w:name w:val="a1"/>
    <w:rsid w:val="00C51DEA"/>
    <w:rPr>
      <w:color w:val="008000"/>
    </w:rPr>
  </w:style>
  <w:style w:type="paragraph" w:customStyle="1" w:styleId="TitoloFIGeTAB">
    <w:name w:val="Titolo FIG e TAB"/>
    <w:link w:val="TitoloFIGeTABCarattere"/>
    <w:rsid w:val="00C51DEA"/>
    <w:pPr>
      <w:spacing w:before="120" w:after="40"/>
      <w:jc w:val="center"/>
    </w:pPr>
    <w:rPr>
      <w:b/>
      <w:snapToGrid w:val="0"/>
      <w:sz w:val="22"/>
      <w:lang w:eastAsia="en-US"/>
    </w:rPr>
  </w:style>
  <w:style w:type="character" w:customStyle="1" w:styleId="TitoloFIGeTABCarattere">
    <w:name w:val="Titolo FIG e TAB Carattere"/>
    <w:link w:val="TitoloFIGeTAB"/>
    <w:rsid w:val="00C51DEA"/>
    <w:rPr>
      <w:b/>
      <w:snapToGrid w:val="0"/>
      <w:sz w:val="22"/>
    </w:rPr>
  </w:style>
  <w:style w:type="table" w:styleId="TabellaWeb2">
    <w:name w:val="Table Web 2"/>
    <w:basedOn w:val="Tabellanormale"/>
    <w:rsid w:val="00C51DEA"/>
    <w:pPr>
      <w:spacing w:after="12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CorpoRientra">
    <w:name w:val="Corpo Rientra"/>
    <w:basedOn w:val="Normale"/>
    <w:rsid w:val="00C51DEA"/>
    <w:pPr>
      <w:spacing w:line="360" w:lineRule="auto"/>
      <w:ind w:firstLine="284"/>
    </w:pPr>
    <w:rPr>
      <w:rFonts w:ascii="Helvetica" w:hAnsi="Helvetica"/>
    </w:rPr>
  </w:style>
  <w:style w:type="paragraph" w:customStyle="1" w:styleId="CarattereCarattereCarattereCarattereCarattereCarattere">
    <w:name w:val="Carattere Carattere Carattere Carattere Carattere Carattere"/>
    <w:basedOn w:val="Normale"/>
    <w:rsid w:val="00C51DEA"/>
    <w:pPr>
      <w:spacing w:after="160" w:line="240" w:lineRule="exact"/>
    </w:pPr>
    <w:rPr>
      <w:lang w:val="en-US"/>
    </w:rPr>
  </w:style>
  <w:style w:type="paragraph" w:customStyle="1" w:styleId="indirizzo">
    <w:name w:val="indirizzo"/>
    <w:rsid w:val="00C51DEA"/>
    <w:pPr>
      <w:spacing w:before="1440" w:line="360" w:lineRule="atLeast"/>
    </w:pPr>
    <w:rPr>
      <w:rFonts w:ascii="Book Antiqua" w:hAnsi="Book Antiqua"/>
      <w:sz w:val="24"/>
      <w:lang w:eastAsia="en-US"/>
    </w:rPr>
  </w:style>
  <w:style w:type="table" w:customStyle="1" w:styleId="Elencochiaro-Colore21">
    <w:name w:val="Elenco chiaro - Colore 21"/>
    <w:basedOn w:val="Tabellanormale"/>
    <w:next w:val="Elencochiaro-Colore2"/>
    <w:uiPriority w:val="61"/>
    <w:rsid w:val="00C51DEA"/>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Elencopuntato1">
    <w:name w:val="Elenco puntato 1"/>
    <w:basedOn w:val="Normale"/>
    <w:rsid w:val="00C51DEA"/>
    <w:pPr>
      <w:numPr>
        <w:numId w:val="7"/>
      </w:numPr>
      <w:tabs>
        <w:tab w:val="left" w:pos="1355"/>
      </w:tabs>
      <w:spacing w:line="360" w:lineRule="auto"/>
    </w:pPr>
    <w:rPr>
      <w:rFonts w:ascii="Helvetica" w:hAnsi="Helvetica"/>
    </w:rPr>
  </w:style>
  <w:style w:type="character" w:customStyle="1" w:styleId="ElencopuntatoCarattereCarattere">
    <w:name w:val="Elenco puntato Carattere Carattere"/>
    <w:rsid w:val="00C51DEA"/>
    <w:rPr>
      <w:rFonts w:ascii="Arial" w:hAnsi="Arial"/>
      <w:lang w:val="it-IT" w:eastAsia="it-IT" w:bidi="ar-SA"/>
    </w:rPr>
  </w:style>
  <w:style w:type="paragraph" w:customStyle="1" w:styleId="Puntato2">
    <w:name w:val="Puntato 2"/>
    <w:basedOn w:val="Normale"/>
    <w:rsid w:val="00C51DEA"/>
    <w:pPr>
      <w:widowControl w:val="0"/>
      <w:numPr>
        <w:numId w:val="8"/>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before="60" w:line="360" w:lineRule="auto"/>
      <w:contextualSpacing/>
    </w:pPr>
    <w:rPr>
      <w:rFonts w:ascii="Helvetica Neue Light" w:eastAsia="ヒラギノ角ゴ Pro W3" w:hAnsi="Helvetica Neue Light"/>
      <w:color w:val="000000"/>
    </w:rPr>
  </w:style>
  <w:style w:type="paragraph" w:customStyle="1" w:styleId="Elencopuntato2">
    <w:name w:val="Elenco puntato 2"/>
    <w:basedOn w:val="Normale"/>
    <w:uiPriority w:val="99"/>
    <w:rsid w:val="00C51DEA"/>
    <w:pPr>
      <w:numPr>
        <w:numId w:val="9"/>
      </w:numPr>
      <w:spacing w:line="360" w:lineRule="auto"/>
    </w:pPr>
    <w:rPr>
      <w:rFonts w:ascii="Helvetica" w:hAnsi="Helvetica"/>
    </w:rPr>
  </w:style>
  <w:style w:type="paragraph" w:styleId="Testonotadichiusura">
    <w:name w:val="endnote text"/>
    <w:basedOn w:val="Normale"/>
    <w:link w:val="TestonotadichiusuraCarattere"/>
    <w:rsid w:val="00C51DEA"/>
  </w:style>
  <w:style w:type="character" w:customStyle="1" w:styleId="TestonotadichiusuraCarattere">
    <w:name w:val="Testo nota di chiusura Carattere"/>
    <w:link w:val="Testonotadichiusura"/>
    <w:rsid w:val="00C51DEA"/>
    <w:rPr>
      <w:rFonts w:ascii="Calibri" w:hAnsi="Calibri"/>
    </w:rPr>
  </w:style>
  <w:style w:type="character" w:styleId="Rimandonotadichiusura">
    <w:name w:val="endnote reference"/>
    <w:rsid w:val="00C51DEA"/>
    <w:rPr>
      <w:vertAlign w:val="superscript"/>
    </w:rPr>
  </w:style>
  <w:style w:type="character" w:customStyle="1" w:styleId="FonteCarattere">
    <w:name w:val="Fonte Carattere"/>
    <w:link w:val="Fonte"/>
    <w:rsid w:val="00E53114"/>
    <w:rPr>
      <w:rFonts w:ascii="HelveticaNeueLT Std" w:hAnsi="HelveticaNeueLT Std" w:cs="Arial"/>
      <w:i/>
      <w:sz w:val="16"/>
      <w:szCs w:val="16"/>
    </w:rPr>
  </w:style>
  <w:style w:type="table" w:customStyle="1" w:styleId="Grigliatabella11">
    <w:name w:val="Griglia tabella11"/>
    <w:basedOn w:val="Tabellanormale"/>
    <w:next w:val="Grigliatabella"/>
    <w:uiPriority w:val="59"/>
    <w:rsid w:val="00C51DEA"/>
    <w:pPr>
      <w:spacing w:before="12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C51DEA"/>
    <w:pPr>
      <w:spacing w:before="12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3testo">
    <w:name w:val="Titolo3_testo"/>
    <w:basedOn w:val="Titolo3"/>
    <w:link w:val="Titolo3testoCarattere"/>
    <w:rsid w:val="00C51DEA"/>
    <w:pPr>
      <w:numPr>
        <w:ilvl w:val="0"/>
        <w:numId w:val="0"/>
      </w:numPr>
      <w:ind w:left="737" w:hanging="737"/>
    </w:pPr>
    <w:rPr>
      <w:i/>
      <w:smallCaps/>
      <w:color w:val="auto"/>
      <w:spacing w:val="5"/>
      <w:sz w:val="24"/>
      <w:lang w:bidi="en-US"/>
    </w:rPr>
  </w:style>
  <w:style w:type="character" w:customStyle="1" w:styleId="Titolo3testoCarattere">
    <w:name w:val="Titolo3_testo Carattere"/>
    <w:link w:val="Titolo3testo"/>
    <w:rsid w:val="00C51DEA"/>
    <w:rPr>
      <w:rFonts w:ascii="Calibri" w:hAnsi="Calibri" w:cs="Arial"/>
      <w:b w:val="0"/>
      <w:i w:val="0"/>
      <w:smallCaps/>
      <w:noProof/>
      <w:color w:val="800000"/>
      <w:spacing w:val="5"/>
      <w:sz w:val="24"/>
      <w:szCs w:val="24"/>
      <w:lang w:val="en-GB" w:eastAsia="en-US" w:bidi="en-US"/>
    </w:rPr>
  </w:style>
  <w:style w:type="paragraph" w:customStyle="1" w:styleId="Righetabelle">
    <w:name w:val="Righe tabelle"/>
    <w:basedOn w:val="Normale"/>
    <w:link w:val="RighetabelleCarattere"/>
    <w:qFormat/>
    <w:rsid w:val="003D468D"/>
    <w:pPr>
      <w:spacing w:after="0"/>
    </w:pPr>
    <w:rPr>
      <w:rFonts w:cs="Calibri"/>
      <w:b/>
      <w:bCs/>
      <w:smallCaps/>
      <w:snapToGrid w:val="0"/>
      <w:color w:val="7F7F7F"/>
      <w:sz w:val="18"/>
    </w:rPr>
  </w:style>
  <w:style w:type="character" w:customStyle="1" w:styleId="RighetabelleCarattere">
    <w:name w:val="Righe tabelle Carattere"/>
    <w:link w:val="Righetabelle"/>
    <w:rsid w:val="003D468D"/>
    <w:rPr>
      <w:rFonts w:ascii="Calibri" w:hAnsi="Calibri" w:cs="Calibri"/>
      <w:b/>
      <w:bCs/>
      <w:smallCaps/>
      <w:snapToGrid w:val="0"/>
      <w:color w:val="7F7F7F"/>
      <w:sz w:val="18"/>
    </w:rPr>
  </w:style>
  <w:style w:type="character" w:customStyle="1" w:styleId="at2">
    <w:name w:val="a__t2"/>
    <w:basedOn w:val="Carpredefinitoparagrafo"/>
    <w:rsid w:val="00C51DEA"/>
  </w:style>
  <w:style w:type="character" w:customStyle="1" w:styleId="at3">
    <w:name w:val="a__t3"/>
    <w:basedOn w:val="Carpredefinitoparagrafo"/>
    <w:rsid w:val="00C51DEA"/>
  </w:style>
  <w:style w:type="paragraph" w:customStyle="1" w:styleId="Clas">
    <w:name w:val="Clas"/>
    <w:basedOn w:val="Normale"/>
    <w:rsid w:val="00AC46AC"/>
    <w:pPr>
      <w:spacing w:after="0"/>
      <w:jc w:val="right"/>
    </w:pPr>
    <w:rPr>
      <w:color w:val="7F7F7F"/>
      <w:sz w:val="16"/>
      <w:szCs w:val="16"/>
    </w:rPr>
  </w:style>
  <w:style w:type="character" w:styleId="Testosegnaposto">
    <w:name w:val="Placeholder Text"/>
    <w:uiPriority w:val="99"/>
    <w:semiHidden/>
    <w:rsid w:val="00E57215"/>
    <w:rPr>
      <w:color w:val="808080"/>
    </w:rPr>
  </w:style>
  <w:style w:type="paragraph" w:customStyle="1" w:styleId="Logo1pagina">
    <w:name w:val="Logo 1 pagina"/>
    <w:basedOn w:val="Pidipagina"/>
    <w:link w:val="Logo1paginaCarattere"/>
    <w:rsid w:val="002B70B1"/>
    <w:pPr>
      <w:ind w:right="-711"/>
      <w:jc w:val="right"/>
    </w:pPr>
    <w:rPr>
      <w:noProof/>
      <w:lang w:eastAsia="it-IT"/>
    </w:rPr>
  </w:style>
  <w:style w:type="character" w:customStyle="1" w:styleId="Logo1paginaCarattere">
    <w:name w:val="Logo 1 pagina Carattere"/>
    <w:link w:val="Logo1pagina"/>
    <w:rsid w:val="002B70B1"/>
    <w:rPr>
      <w:rFonts w:ascii="Calibri" w:hAnsi="Calibri" w:cs="Arial"/>
      <w:noProof/>
      <w:sz w:val="22"/>
      <w:szCs w:val="22"/>
      <w:lang w:eastAsia="it-IT"/>
    </w:rPr>
  </w:style>
  <w:style w:type="paragraph" w:styleId="Corpotesto">
    <w:name w:val="Body Text"/>
    <w:aliases w:val="Tempo Body Text,descriptionbullets,Starbucks Body Text,heading3,body text,3 indent,heading31,body text1,3 indent1,heading32,body text2,3 indent2,heading33,body text3,3 indent3,heading34,body text4,3 indent4,bt,heading_txt,Corpo del testo"/>
    <w:basedOn w:val="Normale"/>
    <w:link w:val="CorpotestoCarattere"/>
    <w:unhideWhenUsed/>
    <w:rsid w:val="00675055"/>
  </w:style>
  <w:style w:type="character" w:customStyle="1" w:styleId="CorpotestoCarattere">
    <w:name w:val="Corpo testo Carattere"/>
    <w:aliases w:val="Tempo Body Text Carattere,descriptionbullets Carattere,Starbucks Body Text Carattere,heading3 Carattere,body text Carattere,3 indent Carattere,heading31 Carattere,body text1 Carattere,3 indent1 Carattere,heading32 Carattere"/>
    <w:link w:val="Corpotesto"/>
    <w:rsid w:val="00675055"/>
    <w:rPr>
      <w:rFonts w:ascii="Calibri" w:hAnsi="Calibri" w:cs="Arial"/>
      <w:sz w:val="22"/>
      <w:szCs w:val="22"/>
      <w:lang w:val="en-GB"/>
    </w:rPr>
  </w:style>
  <w:style w:type="character" w:styleId="Riferimentointenso">
    <w:name w:val="Intense Reference"/>
    <w:uiPriority w:val="32"/>
    <w:qFormat/>
    <w:rsid w:val="00334998"/>
    <w:rPr>
      <w:rFonts w:ascii="Calibri" w:hAnsi="Calibri"/>
      <w:b/>
      <w:bCs/>
      <w:smallCaps/>
      <w:color w:val="882345"/>
      <w:spacing w:val="5"/>
    </w:rPr>
  </w:style>
  <w:style w:type="character" w:styleId="Riferimentodelicato">
    <w:name w:val="Subtle Reference"/>
    <w:uiPriority w:val="31"/>
    <w:qFormat/>
    <w:rsid w:val="00334998"/>
    <w:rPr>
      <w:rFonts w:ascii="Calibri" w:hAnsi="Calibri"/>
      <w:smallCaps/>
      <w:color w:val="5A5A5A"/>
    </w:rPr>
  </w:style>
  <w:style w:type="paragraph" w:customStyle="1" w:styleId="titspar">
    <w:name w:val="tit_spar"/>
    <w:basedOn w:val="Normale"/>
    <w:rsid w:val="006C5E44"/>
    <w:pPr>
      <w:keepNext/>
      <w:keepLines/>
      <w:spacing w:after="480"/>
      <w:ind w:left="567" w:hanging="567"/>
      <w:jc w:val="both"/>
    </w:pPr>
    <w:rPr>
      <w:rFonts w:ascii="Times New Roman" w:hAnsi="Times New Roman" w:cs="Times New Roman"/>
      <w:i/>
      <w:sz w:val="24"/>
      <w:lang w:eastAsia="it-IT"/>
    </w:rPr>
  </w:style>
  <w:style w:type="paragraph" w:customStyle="1" w:styleId="n">
    <w:name w:val="n"/>
    <w:basedOn w:val="Normale"/>
    <w:rsid w:val="006C5E44"/>
    <w:pPr>
      <w:spacing w:before="120" w:after="0"/>
      <w:jc w:val="both"/>
    </w:pPr>
    <w:rPr>
      <w:rFonts w:ascii="Times New Roman" w:hAnsi="Times New Roman" w:cs="Times New Roman"/>
      <w:sz w:val="24"/>
      <w:lang w:eastAsia="it-IT"/>
    </w:rPr>
  </w:style>
  <w:style w:type="paragraph" w:customStyle="1" w:styleId="CM1">
    <w:name w:val="CM1"/>
    <w:basedOn w:val="Default"/>
    <w:next w:val="Default"/>
    <w:uiPriority w:val="99"/>
    <w:rsid w:val="00C616BE"/>
    <w:rPr>
      <w:rFonts w:ascii="EUAlbertina" w:hAnsi="EUAlbertina" w:cs="Times New Roman"/>
      <w:color w:val="auto"/>
    </w:rPr>
  </w:style>
  <w:style w:type="paragraph" w:customStyle="1" w:styleId="CM3">
    <w:name w:val="CM3"/>
    <w:basedOn w:val="Default"/>
    <w:next w:val="Default"/>
    <w:uiPriority w:val="99"/>
    <w:rsid w:val="00C616BE"/>
    <w:rPr>
      <w:rFonts w:ascii="EUAlbertina" w:hAnsi="EUAlbertina" w:cs="Times New Roman"/>
      <w:color w:val="auto"/>
    </w:rPr>
  </w:style>
  <w:style w:type="paragraph" w:customStyle="1" w:styleId="CM4">
    <w:name w:val="CM4"/>
    <w:basedOn w:val="Default"/>
    <w:next w:val="Default"/>
    <w:uiPriority w:val="99"/>
    <w:rsid w:val="00F566B5"/>
    <w:rPr>
      <w:rFonts w:ascii="EUAlbertina" w:hAnsi="EUAlbertina" w:cs="Times New Roman"/>
      <w:color w:val="auto"/>
    </w:rPr>
  </w:style>
  <w:style w:type="paragraph" w:customStyle="1" w:styleId="Pa21">
    <w:name w:val="Pa21"/>
    <w:basedOn w:val="Default"/>
    <w:next w:val="Default"/>
    <w:uiPriority w:val="99"/>
    <w:rsid w:val="006438DB"/>
    <w:pPr>
      <w:spacing w:line="240" w:lineRule="atLeast"/>
    </w:pPr>
    <w:rPr>
      <w:rFonts w:ascii="ITC Avant Garde Std Bk" w:hAnsi="ITC Avant Garde Std Bk" w:cs="Times New Roman"/>
      <w:color w:val="auto"/>
    </w:rPr>
  </w:style>
  <w:style w:type="character" w:customStyle="1" w:styleId="A6">
    <w:name w:val="A6"/>
    <w:uiPriority w:val="99"/>
    <w:rsid w:val="006438DB"/>
    <w:rPr>
      <w:rFonts w:cs="ITC Avant Garde Std Bk"/>
      <w:b/>
      <w:bCs/>
      <w:color w:val="000000"/>
      <w:sz w:val="15"/>
      <w:szCs w:val="15"/>
    </w:rPr>
  </w:style>
  <w:style w:type="paragraph" w:customStyle="1" w:styleId="Pa108">
    <w:name w:val="Pa108"/>
    <w:basedOn w:val="Default"/>
    <w:next w:val="Default"/>
    <w:uiPriority w:val="99"/>
    <w:rsid w:val="006438DB"/>
    <w:pPr>
      <w:spacing w:line="240" w:lineRule="atLeast"/>
    </w:pPr>
    <w:rPr>
      <w:rFonts w:ascii="ITC Avant Garde Std Bk" w:hAnsi="ITC Avant Garde Std Bk" w:cs="Times New Roman"/>
      <w:color w:val="auto"/>
    </w:rPr>
  </w:style>
  <w:style w:type="paragraph" w:customStyle="1" w:styleId="Pa109">
    <w:name w:val="Pa109"/>
    <w:basedOn w:val="Default"/>
    <w:next w:val="Default"/>
    <w:uiPriority w:val="99"/>
    <w:rsid w:val="006438DB"/>
    <w:pPr>
      <w:spacing w:line="240" w:lineRule="atLeast"/>
    </w:pPr>
    <w:rPr>
      <w:rFonts w:ascii="ITC Avant Garde Std Bk" w:hAnsi="ITC Avant Garde Std Bk" w:cs="Times New Roman"/>
      <w:color w:val="auto"/>
    </w:rPr>
  </w:style>
  <w:style w:type="paragraph" w:customStyle="1" w:styleId="Pa115">
    <w:name w:val="Pa115"/>
    <w:basedOn w:val="Default"/>
    <w:next w:val="Default"/>
    <w:uiPriority w:val="99"/>
    <w:rsid w:val="00863F4A"/>
    <w:pPr>
      <w:spacing w:line="240" w:lineRule="atLeast"/>
    </w:pPr>
    <w:rPr>
      <w:rFonts w:ascii="ITC Avant Garde Std Bk" w:hAnsi="ITC Avant Garde Std Bk" w:cs="Times New Roman"/>
      <w:color w:val="auto"/>
    </w:rPr>
  </w:style>
  <w:style w:type="paragraph" w:customStyle="1" w:styleId="Pa53">
    <w:name w:val="Pa53"/>
    <w:basedOn w:val="Default"/>
    <w:next w:val="Default"/>
    <w:uiPriority w:val="99"/>
    <w:rsid w:val="00863F4A"/>
    <w:pPr>
      <w:spacing w:line="240" w:lineRule="atLeast"/>
    </w:pPr>
    <w:rPr>
      <w:rFonts w:ascii="ITC Avant Garde Std Bk" w:hAnsi="ITC Avant Garde Std Bk" w:cs="Times New Roman"/>
      <w:color w:val="auto"/>
    </w:rPr>
  </w:style>
  <w:style w:type="paragraph" w:customStyle="1" w:styleId="Pa110">
    <w:name w:val="Pa110"/>
    <w:basedOn w:val="Default"/>
    <w:next w:val="Default"/>
    <w:uiPriority w:val="99"/>
    <w:rsid w:val="00863F4A"/>
    <w:pPr>
      <w:spacing w:line="240" w:lineRule="atLeast"/>
    </w:pPr>
    <w:rPr>
      <w:rFonts w:ascii="ITC Avant Garde Std Bk" w:hAnsi="ITC Avant Garde Std Bk" w:cs="Times New Roman"/>
      <w:color w:val="auto"/>
    </w:rPr>
  </w:style>
  <w:style w:type="character" w:customStyle="1" w:styleId="A11">
    <w:name w:val="A11"/>
    <w:uiPriority w:val="99"/>
    <w:rsid w:val="00863F4A"/>
    <w:rPr>
      <w:rFonts w:cs="ITC Avant Garde Std Bk"/>
      <w:color w:val="000000"/>
      <w:sz w:val="15"/>
      <w:szCs w:val="15"/>
      <w:u w:val="single"/>
    </w:rPr>
  </w:style>
  <w:style w:type="paragraph" w:customStyle="1" w:styleId="Pa22">
    <w:name w:val="Pa22"/>
    <w:basedOn w:val="Default"/>
    <w:next w:val="Default"/>
    <w:uiPriority w:val="99"/>
    <w:rsid w:val="0021338D"/>
    <w:pPr>
      <w:spacing w:line="240" w:lineRule="atLeast"/>
    </w:pPr>
    <w:rPr>
      <w:rFonts w:ascii="ITC Avant Garde Std Bk" w:hAnsi="ITC Avant Garde Std Bk" w:cs="Times New Roman"/>
      <w:color w:val="auto"/>
    </w:rPr>
  </w:style>
  <w:style w:type="paragraph" w:customStyle="1" w:styleId="Pa35">
    <w:name w:val="Pa35"/>
    <w:basedOn w:val="Default"/>
    <w:next w:val="Default"/>
    <w:uiPriority w:val="99"/>
    <w:rsid w:val="0021338D"/>
    <w:pPr>
      <w:spacing w:line="240" w:lineRule="atLeast"/>
    </w:pPr>
    <w:rPr>
      <w:rFonts w:ascii="ITC Avant Garde Std Bk" w:hAnsi="ITC Avant Garde Std Bk" w:cs="Times New Roman"/>
      <w:color w:val="auto"/>
    </w:rPr>
  </w:style>
  <w:style w:type="character" w:customStyle="1" w:styleId="A13">
    <w:name w:val="A13"/>
    <w:uiPriority w:val="99"/>
    <w:rsid w:val="0021338D"/>
    <w:rPr>
      <w:rFonts w:cs="ITC Avant Garde Std Bk"/>
      <w:color w:val="000000"/>
      <w:sz w:val="9"/>
      <w:szCs w:val="9"/>
    </w:rPr>
  </w:style>
  <w:style w:type="paragraph" w:customStyle="1" w:styleId="Pa47">
    <w:name w:val="Pa47"/>
    <w:basedOn w:val="Default"/>
    <w:next w:val="Default"/>
    <w:uiPriority w:val="99"/>
    <w:rsid w:val="005A6A55"/>
    <w:pPr>
      <w:spacing w:line="240" w:lineRule="atLeast"/>
    </w:pPr>
    <w:rPr>
      <w:rFonts w:ascii="ITC Avant Garde Std Bk" w:hAnsi="ITC Avant Garde Std Bk" w:cs="Times New Roman"/>
      <w:color w:val="auto"/>
    </w:rPr>
  </w:style>
  <w:style w:type="paragraph" w:customStyle="1" w:styleId="Pa113">
    <w:name w:val="Pa113"/>
    <w:basedOn w:val="Default"/>
    <w:next w:val="Default"/>
    <w:uiPriority w:val="99"/>
    <w:rsid w:val="00E24C03"/>
    <w:pPr>
      <w:spacing w:line="240" w:lineRule="atLeast"/>
    </w:pPr>
    <w:rPr>
      <w:rFonts w:ascii="ITC Avant Garde Std Bk" w:hAnsi="ITC Avant Garde Std Bk" w:cs="Times New Roman"/>
      <w:color w:val="auto"/>
    </w:rPr>
  </w:style>
  <w:style w:type="character" w:styleId="Menzionenonrisolta">
    <w:name w:val="Unresolved Mention"/>
    <w:basedOn w:val="Carpredefinitoparagrafo"/>
    <w:uiPriority w:val="99"/>
    <w:semiHidden/>
    <w:unhideWhenUsed/>
    <w:rsid w:val="000357FD"/>
    <w:rPr>
      <w:color w:val="808080"/>
      <w:shd w:val="clear" w:color="auto" w:fill="E6E6E6"/>
    </w:rPr>
  </w:style>
  <w:style w:type="character" w:customStyle="1" w:styleId="Caratterenotaapidipagina">
    <w:name w:val="Carattere nota a piè di pagina"/>
    <w:rsid w:val="00E716D7"/>
    <w:rPr>
      <w:vertAlign w:val="superscript"/>
    </w:rPr>
  </w:style>
  <w:style w:type="character" w:customStyle="1" w:styleId="TestonotaapidipaginaCarattere1">
    <w:name w:val="Testo nota a piè di pagina Carattere1"/>
    <w:basedOn w:val="Carpredefinitoparagrafo"/>
    <w:rsid w:val="00E716D7"/>
    <w:rPr>
      <w:rFonts w:ascii="Times New Roman" w:eastAsia="Times New Roman" w:hAnsi="Times New Roman" w:cs="Times New Roman"/>
      <w:sz w:val="20"/>
      <w:szCs w:val="20"/>
      <w:lang w:eastAsia="zh-CN"/>
    </w:rPr>
  </w:style>
  <w:style w:type="character" w:customStyle="1" w:styleId="ParagrafoelencoCarattere">
    <w:name w:val="Paragrafo elenco Carattere"/>
    <w:aliases w:val="Paragrafo elenco puntato Carattere"/>
    <w:link w:val="Paragrafoelenco"/>
    <w:uiPriority w:val="34"/>
    <w:rsid w:val="000B30E4"/>
    <w:rPr>
      <w:rFonts w:ascii="Century Gothic" w:hAnsi="Century Gothic" w:cs="Arial"/>
      <w:sz w:val="22"/>
      <w:lang w:eastAsia="en-US"/>
    </w:rPr>
  </w:style>
  <w:style w:type="paragraph" w:customStyle="1" w:styleId="Pa36">
    <w:name w:val="Pa36"/>
    <w:basedOn w:val="Default"/>
    <w:next w:val="Default"/>
    <w:uiPriority w:val="99"/>
    <w:rsid w:val="005B6ADA"/>
    <w:pPr>
      <w:spacing w:line="240" w:lineRule="atLeast"/>
    </w:pPr>
    <w:rPr>
      <w:rFonts w:ascii="ITC Avant Garde Std Bk" w:hAnsi="ITC Avant Garde Std Bk" w:cs="Times New Roman"/>
      <w:color w:val="auto"/>
      <w:lang w:eastAsia="it-IT"/>
    </w:rPr>
  </w:style>
  <w:style w:type="paragraph" w:customStyle="1" w:styleId="Pa41">
    <w:name w:val="Pa41"/>
    <w:basedOn w:val="Default"/>
    <w:next w:val="Default"/>
    <w:uiPriority w:val="99"/>
    <w:rsid w:val="005B6ADA"/>
    <w:pPr>
      <w:spacing w:line="240" w:lineRule="atLeast"/>
    </w:pPr>
    <w:rPr>
      <w:rFonts w:ascii="ITC Avant Garde Std Bk" w:hAnsi="ITC Avant Garde Std Bk" w:cs="Times New Roman"/>
      <w:color w:val="auto"/>
      <w:lang w:eastAsia="it-IT"/>
    </w:rPr>
  </w:style>
  <w:style w:type="paragraph" w:customStyle="1" w:styleId="Pa40">
    <w:name w:val="Pa40"/>
    <w:basedOn w:val="Default"/>
    <w:next w:val="Default"/>
    <w:uiPriority w:val="99"/>
    <w:rsid w:val="005B6ADA"/>
    <w:pPr>
      <w:spacing w:line="240" w:lineRule="atLeast"/>
    </w:pPr>
    <w:rPr>
      <w:rFonts w:ascii="ITC Avant Garde Std Bk" w:hAnsi="ITC Avant Garde Std Bk" w:cs="Times New Roman"/>
      <w:color w:val="auto"/>
      <w:lang w:eastAsia="it-IT"/>
    </w:rPr>
  </w:style>
  <w:style w:type="paragraph" w:customStyle="1" w:styleId="Pa37">
    <w:name w:val="Pa37"/>
    <w:basedOn w:val="Default"/>
    <w:next w:val="Default"/>
    <w:uiPriority w:val="99"/>
    <w:rsid w:val="000A3D8D"/>
    <w:pPr>
      <w:spacing w:line="240" w:lineRule="atLeast"/>
    </w:pPr>
    <w:rPr>
      <w:rFonts w:ascii="ITC Avant Garde Std Bk" w:hAnsi="ITC Avant Garde Std Bk" w:cs="Times New Roman"/>
      <w:color w:val="auto"/>
      <w:lang w:eastAsia="it-IT"/>
    </w:rPr>
  </w:style>
  <w:style w:type="paragraph" w:customStyle="1" w:styleId="Pa62">
    <w:name w:val="Pa62"/>
    <w:basedOn w:val="Default"/>
    <w:next w:val="Default"/>
    <w:uiPriority w:val="99"/>
    <w:rsid w:val="000A3D8D"/>
    <w:pPr>
      <w:spacing w:line="240" w:lineRule="atLeast"/>
    </w:pPr>
    <w:rPr>
      <w:rFonts w:ascii="ITC Avant Garde Std Bk" w:hAnsi="ITC Avant Garde Std Bk" w:cs="Times New Roman"/>
      <w:color w:val="auto"/>
      <w:lang w:eastAsia="it-IT"/>
    </w:rPr>
  </w:style>
  <w:style w:type="character" w:customStyle="1" w:styleId="A14">
    <w:name w:val="A14"/>
    <w:uiPriority w:val="99"/>
    <w:rsid w:val="000A3D8D"/>
    <w:rPr>
      <w:rFonts w:cs="ITC Avant Garde Std Bk"/>
      <w:color w:val="211D1E"/>
      <w:sz w:val="9"/>
      <w:szCs w:val="9"/>
    </w:rPr>
  </w:style>
  <w:style w:type="paragraph" w:customStyle="1" w:styleId="Pa52">
    <w:name w:val="Pa52"/>
    <w:basedOn w:val="Default"/>
    <w:next w:val="Default"/>
    <w:uiPriority w:val="99"/>
    <w:rsid w:val="00A43830"/>
    <w:pPr>
      <w:spacing w:line="240" w:lineRule="atLeast"/>
    </w:pPr>
    <w:rPr>
      <w:rFonts w:ascii="ITC Avant Garde Std Bk" w:hAnsi="ITC Avant Garde Std Bk" w:cs="Times New Roman"/>
      <w:color w:val="auto"/>
      <w:lang w:eastAsia="it-IT"/>
    </w:rPr>
  </w:style>
  <w:style w:type="table" w:customStyle="1" w:styleId="TableNormal">
    <w:name w:val="Table Normal"/>
    <w:uiPriority w:val="2"/>
    <w:semiHidden/>
    <w:unhideWhenUsed/>
    <w:qFormat/>
    <w:rsid w:val="000F6B7E"/>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0F6B7E"/>
    <w:pPr>
      <w:widowControl w:val="0"/>
      <w:spacing w:after="0"/>
    </w:pPr>
    <w:rPr>
      <w:rFonts w:asciiTheme="minorHAnsi" w:eastAsiaTheme="minorHAnsi" w:hAnsiTheme="minorHAnsi" w:cstheme="minorBidi"/>
      <w:szCs w:val="22"/>
      <w:lang w:val="en-US"/>
    </w:rPr>
  </w:style>
  <w:style w:type="paragraph" w:customStyle="1" w:styleId="Pa32">
    <w:name w:val="Pa32"/>
    <w:basedOn w:val="Default"/>
    <w:next w:val="Default"/>
    <w:uiPriority w:val="99"/>
    <w:rsid w:val="00D427AA"/>
    <w:pPr>
      <w:spacing w:line="240" w:lineRule="atLeast"/>
    </w:pPr>
    <w:rPr>
      <w:rFonts w:ascii="ITC Avant Garde Std Bk" w:hAnsi="ITC Avant Garde Std Bk" w:cs="Times New Roman"/>
      <w:color w:val="auto"/>
      <w:lang w:eastAsia="it-IT"/>
    </w:rPr>
  </w:style>
  <w:style w:type="paragraph" w:customStyle="1" w:styleId="Pa39">
    <w:name w:val="Pa39"/>
    <w:basedOn w:val="Default"/>
    <w:next w:val="Default"/>
    <w:uiPriority w:val="99"/>
    <w:rsid w:val="00D427AA"/>
    <w:pPr>
      <w:spacing w:line="240" w:lineRule="atLeast"/>
    </w:pPr>
    <w:rPr>
      <w:rFonts w:ascii="ITC Avant Garde Std Bk" w:hAnsi="ITC Avant Garde Std Bk" w:cs="Times New Roman"/>
      <w:color w:val="auto"/>
      <w:lang w:eastAsia="it-IT"/>
    </w:rPr>
  </w:style>
  <w:style w:type="paragraph" w:customStyle="1" w:styleId="Pa48">
    <w:name w:val="Pa48"/>
    <w:basedOn w:val="Default"/>
    <w:next w:val="Default"/>
    <w:uiPriority w:val="99"/>
    <w:rsid w:val="00D427AA"/>
    <w:pPr>
      <w:spacing w:line="240" w:lineRule="atLeast"/>
    </w:pPr>
    <w:rPr>
      <w:rFonts w:ascii="ITC Avant Garde Std Bk" w:hAnsi="ITC Avant Garde Std Bk" w:cs="Times New Roman"/>
      <w:color w:val="auto"/>
      <w:lang w:eastAsia="it-IT"/>
    </w:rPr>
  </w:style>
  <w:style w:type="paragraph" w:customStyle="1" w:styleId="paragraph">
    <w:name w:val="paragraph"/>
    <w:basedOn w:val="Normale"/>
    <w:rsid w:val="00E86BF1"/>
    <w:pPr>
      <w:spacing w:before="100" w:beforeAutospacing="1" w:after="100" w:afterAutospacing="1"/>
    </w:pPr>
    <w:rPr>
      <w:rFonts w:ascii="Times New Roman" w:hAnsi="Times New Roman" w:cs="Times New Roman"/>
      <w:sz w:val="24"/>
      <w:szCs w:val="24"/>
      <w:lang w:eastAsia="it-IT"/>
    </w:rPr>
  </w:style>
  <w:style w:type="character" w:customStyle="1" w:styleId="normaltextrun">
    <w:name w:val="normaltextrun"/>
    <w:basedOn w:val="Carpredefinitoparagrafo"/>
    <w:rsid w:val="00E86BF1"/>
  </w:style>
  <w:style w:type="character" w:customStyle="1" w:styleId="eop">
    <w:name w:val="eop"/>
    <w:basedOn w:val="Carpredefinitoparagrafo"/>
    <w:rsid w:val="00E86BF1"/>
  </w:style>
  <w:style w:type="character" w:customStyle="1" w:styleId="spellingerror">
    <w:name w:val="spellingerror"/>
    <w:basedOn w:val="Carpredefinitoparagrafo"/>
    <w:rsid w:val="002A5F8D"/>
  </w:style>
  <w:style w:type="character" w:customStyle="1" w:styleId="scxw217037931">
    <w:name w:val="scxw217037931"/>
    <w:basedOn w:val="Carpredefinitoparagrafo"/>
    <w:rsid w:val="001B4772"/>
  </w:style>
  <w:style w:type="character" w:customStyle="1" w:styleId="contextualspellingandgrammarerror">
    <w:name w:val="contextualspellingandgrammarerror"/>
    <w:basedOn w:val="Carpredefinitoparagrafo"/>
    <w:rsid w:val="00E5569A"/>
  </w:style>
  <w:style w:type="paragraph" w:styleId="Rientrocorpodeltesto">
    <w:name w:val="Body Text Indent"/>
    <w:basedOn w:val="Normale"/>
    <w:link w:val="RientrocorpodeltestoCarattere"/>
    <w:semiHidden/>
    <w:rsid w:val="004E0F7E"/>
    <w:pPr>
      <w:spacing w:after="0"/>
      <w:ind w:left="1134" w:hanging="1134"/>
    </w:pPr>
    <w:rPr>
      <w:rFonts w:ascii="Times New Roman" w:hAnsi="Times New Roman" w:cs="Times New Roman"/>
      <w:sz w:val="24"/>
      <w:lang w:eastAsia="it-IT"/>
    </w:rPr>
  </w:style>
  <w:style w:type="character" w:customStyle="1" w:styleId="RientrocorpodeltestoCarattere">
    <w:name w:val="Rientro corpo del testo Carattere"/>
    <w:basedOn w:val="Carpredefinitoparagrafo"/>
    <w:link w:val="Rientrocorpodeltesto"/>
    <w:semiHidden/>
    <w:rsid w:val="004E0F7E"/>
    <w:rPr>
      <w:sz w:val="24"/>
    </w:rPr>
  </w:style>
  <w:style w:type="paragraph" w:styleId="Rientrocorpodeltesto2">
    <w:name w:val="Body Text Indent 2"/>
    <w:basedOn w:val="Normale"/>
    <w:link w:val="Rientrocorpodeltesto2Carattere"/>
    <w:semiHidden/>
    <w:rsid w:val="004E0F7E"/>
    <w:pPr>
      <w:spacing w:after="0"/>
      <w:ind w:left="360"/>
      <w:jc w:val="both"/>
    </w:pPr>
    <w:rPr>
      <w:rFonts w:ascii="Times New Roman" w:hAnsi="Times New Roman" w:cs="Times New Roman"/>
      <w:sz w:val="24"/>
      <w:lang w:eastAsia="it-IT"/>
    </w:rPr>
  </w:style>
  <w:style w:type="character" w:customStyle="1" w:styleId="Rientrocorpodeltesto2Carattere">
    <w:name w:val="Rientro corpo del testo 2 Carattere"/>
    <w:basedOn w:val="Carpredefinitoparagrafo"/>
    <w:link w:val="Rientrocorpodeltesto2"/>
    <w:semiHidden/>
    <w:rsid w:val="004E0F7E"/>
    <w:rPr>
      <w:sz w:val="24"/>
    </w:rPr>
  </w:style>
  <w:style w:type="paragraph" w:styleId="Rientrocorpodeltesto3">
    <w:name w:val="Body Text Indent 3"/>
    <w:basedOn w:val="Normale"/>
    <w:link w:val="Rientrocorpodeltesto3Carattere"/>
    <w:semiHidden/>
    <w:rsid w:val="004E0F7E"/>
    <w:pPr>
      <w:tabs>
        <w:tab w:val="left" w:pos="-1289"/>
        <w:tab w:val="left" w:pos="-832"/>
        <w:tab w:val="left" w:pos="0"/>
        <w:tab w:val="left" w:pos="261"/>
        <w:tab w:val="left" w:pos="608"/>
        <w:tab w:val="left" w:pos="1328"/>
        <w:tab w:val="left" w:pos="1701"/>
        <w:tab w:val="left" w:pos="2768"/>
        <w:tab w:val="left" w:pos="3488"/>
        <w:tab w:val="left" w:pos="4208"/>
        <w:tab w:val="left" w:pos="4928"/>
        <w:tab w:val="left" w:pos="5648"/>
        <w:tab w:val="left" w:pos="6368"/>
        <w:tab w:val="left" w:pos="7088"/>
        <w:tab w:val="left" w:pos="7808"/>
        <w:tab w:val="left" w:pos="8528"/>
      </w:tabs>
      <w:spacing w:after="0"/>
      <w:ind w:hanging="112"/>
      <w:jc w:val="both"/>
    </w:pPr>
    <w:rPr>
      <w:rFonts w:ascii="Times New Roman" w:hAnsi="Times New Roman" w:cs="Times New Roman"/>
      <w:sz w:val="24"/>
      <w:lang w:eastAsia="it-IT"/>
    </w:rPr>
  </w:style>
  <w:style w:type="character" w:customStyle="1" w:styleId="Rientrocorpodeltesto3Carattere">
    <w:name w:val="Rientro corpo del testo 3 Carattere"/>
    <w:basedOn w:val="Carpredefinitoparagrafo"/>
    <w:link w:val="Rientrocorpodeltesto3"/>
    <w:semiHidden/>
    <w:rsid w:val="004E0F7E"/>
    <w:rPr>
      <w:sz w:val="24"/>
    </w:rPr>
  </w:style>
  <w:style w:type="paragraph" w:styleId="Testodelblocco">
    <w:name w:val="Block Text"/>
    <w:basedOn w:val="Normale"/>
    <w:semiHidden/>
    <w:rsid w:val="004E0F7E"/>
    <w:pPr>
      <w:tabs>
        <w:tab w:val="left" w:pos="426"/>
      </w:tabs>
      <w:spacing w:after="0" w:line="360" w:lineRule="auto"/>
      <w:ind w:left="360" w:right="113" w:hanging="360"/>
      <w:jc w:val="both"/>
    </w:pPr>
    <w:rPr>
      <w:rFonts w:ascii="Arial" w:hAnsi="Arial" w:cs="Times New Roman"/>
      <w:sz w:val="24"/>
      <w:lang w:eastAsia="it-IT"/>
    </w:rPr>
  </w:style>
  <w:style w:type="paragraph" w:customStyle="1" w:styleId="NormaleIRER">
    <w:name w:val="Normale IRER"/>
    <w:rsid w:val="004E0F7E"/>
    <w:pPr>
      <w:jc w:val="both"/>
    </w:pPr>
    <w:rPr>
      <w:sz w:val="24"/>
    </w:rPr>
  </w:style>
  <w:style w:type="paragraph" w:customStyle="1" w:styleId="Text1">
    <w:name w:val="Text 1"/>
    <w:basedOn w:val="Normale"/>
    <w:rsid w:val="004E0F7E"/>
    <w:pPr>
      <w:spacing w:after="240" w:line="360" w:lineRule="auto"/>
      <w:ind w:left="482"/>
      <w:jc w:val="both"/>
    </w:pPr>
    <w:rPr>
      <w:rFonts w:ascii="Times New Roman" w:hAnsi="Times New Roman" w:cs="Times New Roman"/>
      <w:sz w:val="24"/>
      <w:lang w:val="en-GB" w:eastAsia="en-GB"/>
    </w:rPr>
  </w:style>
  <w:style w:type="paragraph" w:customStyle="1" w:styleId="ELENCOPALLINIAMARGINE">
    <w:name w:val="ELENCO PALLINI A MARGINE"/>
    <w:basedOn w:val="Normale"/>
    <w:rsid w:val="004E0F7E"/>
    <w:pPr>
      <w:spacing w:after="0"/>
      <w:jc w:val="both"/>
    </w:pPr>
    <w:rPr>
      <w:rFonts w:ascii="Arial" w:hAnsi="Arial" w:cs="Times New Roman"/>
      <w:sz w:val="20"/>
      <w:lang w:eastAsia="it-IT"/>
    </w:rPr>
  </w:style>
  <w:style w:type="paragraph" w:customStyle="1" w:styleId="Corpodeltesto21">
    <w:name w:val="Corpo del testo 21"/>
    <w:basedOn w:val="Normale"/>
    <w:rsid w:val="004E0F7E"/>
    <w:pPr>
      <w:spacing w:after="0"/>
      <w:jc w:val="both"/>
    </w:pPr>
    <w:rPr>
      <w:rFonts w:ascii="Times New Roman" w:hAnsi="Times New Roman" w:cs="Times New Roman"/>
      <w:sz w:val="24"/>
      <w:lang w:eastAsia="it-IT"/>
    </w:rPr>
  </w:style>
  <w:style w:type="paragraph" w:customStyle="1" w:styleId="ListDash1">
    <w:name w:val="List Dash 1"/>
    <w:basedOn w:val="Normale"/>
    <w:rsid w:val="004E0F7E"/>
    <w:pPr>
      <w:tabs>
        <w:tab w:val="num" w:pos="765"/>
      </w:tabs>
      <w:spacing w:before="120"/>
      <w:ind w:left="765" w:hanging="283"/>
      <w:jc w:val="both"/>
    </w:pPr>
    <w:rPr>
      <w:rFonts w:ascii="Times New Roman" w:hAnsi="Times New Roman" w:cs="Times New Roman"/>
      <w:b/>
      <w:sz w:val="24"/>
      <w:u w:val="single"/>
      <w:lang w:val="en-GB" w:eastAsia="en-GB"/>
    </w:rPr>
  </w:style>
  <w:style w:type="paragraph" w:customStyle="1" w:styleId="xl32">
    <w:name w:val="xl32"/>
    <w:basedOn w:val="Normale"/>
    <w:rsid w:val="004E0F7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eastAsia="Arial Unicode MS" w:hAnsi="Times New Roman" w:cs="Times New Roman"/>
      <w:b/>
      <w:bCs/>
      <w:sz w:val="24"/>
      <w:szCs w:val="24"/>
      <w:lang w:eastAsia="it-IT"/>
    </w:rPr>
  </w:style>
  <w:style w:type="character" w:styleId="Collegamentovisitato">
    <w:name w:val="FollowedHyperlink"/>
    <w:semiHidden/>
    <w:rsid w:val="004E0F7E"/>
    <w:rPr>
      <w:color w:val="800080"/>
      <w:u w:val="single"/>
    </w:rPr>
  </w:style>
  <w:style w:type="paragraph" w:customStyle="1" w:styleId="tnnovcomma">
    <w:name w:val="tn_nov_comma"/>
    <w:basedOn w:val="Normale"/>
    <w:rsid w:val="004E0F7E"/>
    <w:pPr>
      <w:shd w:val="clear" w:color="auto" w:fill="FFFF00"/>
      <w:spacing w:before="120" w:after="0"/>
      <w:ind w:left="283" w:hanging="284"/>
      <w:jc w:val="both"/>
    </w:pPr>
    <w:rPr>
      <w:rFonts w:ascii="Times New Roman" w:hAnsi="Times New Roman" w:cs="Times New Roman"/>
      <w:sz w:val="24"/>
    </w:rPr>
  </w:style>
  <w:style w:type="paragraph" w:styleId="Mappadocumento">
    <w:name w:val="Document Map"/>
    <w:basedOn w:val="Normale"/>
    <w:link w:val="MappadocumentoCarattere"/>
    <w:uiPriority w:val="99"/>
    <w:semiHidden/>
    <w:unhideWhenUsed/>
    <w:rsid w:val="004E0F7E"/>
    <w:pPr>
      <w:spacing w:after="0"/>
    </w:pPr>
    <w:rPr>
      <w:rFonts w:ascii="Tahoma" w:hAnsi="Tahoma" w:cs="Tahoma"/>
      <w:sz w:val="16"/>
      <w:szCs w:val="16"/>
      <w:lang w:eastAsia="it-IT"/>
    </w:rPr>
  </w:style>
  <w:style w:type="character" w:customStyle="1" w:styleId="MappadocumentoCarattere">
    <w:name w:val="Mappa documento Carattere"/>
    <w:basedOn w:val="Carpredefinitoparagrafo"/>
    <w:link w:val="Mappadocumento"/>
    <w:uiPriority w:val="99"/>
    <w:semiHidden/>
    <w:rsid w:val="004E0F7E"/>
    <w:rPr>
      <w:rFonts w:ascii="Tahoma" w:hAnsi="Tahoma" w:cs="Tahoma"/>
      <w:sz w:val="16"/>
      <w:szCs w:val="16"/>
    </w:rPr>
  </w:style>
  <w:style w:type="paragraph" w:styleId="NormaleWeb">
    <w:name w:val="Normal (Web)"/>
    <w:basedOn w:val="Normale"/>
    <w:uiPriority w:val="99"/>
    <w:rsid w:val="004E0F7E"/>
    <w:pPr>
      <w:spacing w:before="100" w:beforeAutospacing="1" w:after="119"/>
    </w:pPr>
    <w:rPr>
      <w:rFonts w:ascii="Arial Unicode MS" w:eastAsia="Arial Unicode MS" w:hAnsi="Arial Unicode MS" w:cs="Arial Unicode MS"/>
      <w:sz w:val="24"/>
      <w:szCs w:val="24"/>
      <w:lang w:eastAsia="it-IT"/>
    </w:rPr>
  </w:style>
  <w:style w:type="paragraph" w:styleId="Sommario7">
    <w:name w:val="toc 7"/>
    <w:basedOn w:val="Normale"/>
    <w:next w:val="Normale"/>
    <w:autoRedefine/>
    <w:uiPriority w:val="39"/>
    <w:unhideWhenUsed/>
    <w:rsid w:val="004E0F7E"/>
    <w:pPr>
      <w:spacing w:after="100" w:line="276" w:lineRule="auto"/>
      <w:ind w:left="1320"/>
    </w:pPr>
    <w:rPr>
      <w:rFonts w:asciiTheme="minorHAnsi" w:eastAsiaTheme="minorEastAsia" w:hAnsiTheme="minorHAnsi" w:cstheme="minorBidi"/>
      <w:szCs w:val="22"/>
      <w:lang w:eastAsia="it-IT"/>
    </w:rPr>
  </w:style>
  <w:style w:type="paragraph" w:styleId="Sommario8">
    <w:name w:val="toc 8"/>
    <w:basedOn w:val="Normale"/>
    <w:next w:val="Normale"/>
    <w:autoRedefine/>
    <w:uiPriority w:val="39"/>
    <w:unhideWhenUsed/>
    <w:rsid w:val="004E0F7E"/>
    <w:pPr>
      <w:spacing w:after="100" w:line="276" w:lineRule="auto"/>
      <w:ind w:left="1540"/>
    </w:pPr>
    <w:rPr>
      <w:rFonts w:asciiTheme="minorHAnsi" w:eastAsiaTheme="minorEastAsia" w:hAnsiTheme="minorHAnsi" w:cstheme="minorBidi"/>
      <w:szCs w:val="22"/>
      <w:lang w:eastAsia="it-IT"/>
    </w:rPr>
  </w:style>
  <w:style w:type="paragraph" w:styleId="Sommario9">
    <w:name w:val="toc 9"/>
    <w:basedOn w:val="Normale"/>
    <w:next w:val="Normale"/>
    <w:autoRedefine/>
    <w:uiPriority w:val="39"/>
    <w:unhideWhenUsed/>
    <w:rsid w:val="004E0F7E"/>
    <w:pPr>
      <w:spacing w:after="100" w:line="276" w:lineRule="auto"/>
      <w:ind w:left="1760"/>
    </w:pPr>
    <w:rPr>
      <w:rFonts w:asciiTheme="minorHAnsi" w:eastAsiaTheme="minorEastAsia" w:hAnsiTheme="minorHAnsi" w:cstheme="minorBidi"/>
      <w:szCs w:val="22"/>
      <w:lang w:eastAsia="it-IT"/>
    </w:rPr>
  </w:style>
  <w:style w:type="paragraph" w:customStyle="1" w:styleId="Pa56">
    <w:name w:val="Pa56"/>
    <w:basedOn w:val="Default"/>
    <w:next w:val="Default"/>
    <w:uiPriority w:val="99"/>
    <w:rsid w:val="004E0F7E"/>
    <w:pPr>
      <w:spacing w:line="201" w:lineRule="atLeast"/>
    </w:pPr>
    <w:rPr>
      <w:rFonts w:ascii="ITC Avant Garde Std Bk" w:eastAsiaTheme="minorHAnsi" w:hAnsi="ITC Avant Garde Std Bk" w:cstheme="minorBidi"/>
      <w:color w:val="auto"/>
    </w:rPr>
  </w:style>
  <w:style w:type="paragraph" w:customStyle="1" w:styleId="Pa54">
    <w:name w:val="Pa54"/>
    <w:basedOn w:val="Default"/>
    <w:next w:val="Default"/>
    <w:uiPriority w:val="99"/>
    <w:rsid w:val="004E0F7E"/>
    <w:pPr>
      <w:spacing w:line="241" w:lineRule="atLeast"/>
    </w:pPr>
    <w:rPr>
      <w:rFonts w:ascii="ITC Avant Garde Std Bk" w:eastAsiaTheme="minorHAnsi" w:hAnsi="ITC Avant Garde Std Bk" w:cstheme="minorBidi"/>
      <w:color w:val="auto"/>
    </w:rPr>
  </w:style>
  <w:style w:type="paragraph" w:customStyle="1" w:styleId="Standard">
    <w:name w:val="Standard"/>
    <w:rsid w:val="004E0F7E"/>
    <w:pPr>
      <w:widowControl w:val="0"/>
      <w:suppressAutoHyphens/>
      <w:autoSpaceDN w:val="0"/>
      <w:textAlignment w:val="baseline"/>
    </w:pPr>
    <w:rPr>
      <w:rFonts w:ascii="Liberation Serif" w:eastAsia="SimSun" w:hAnsi="Liberation Serif" w:cs="Arial"/>
      <w:kern w:val="3"/>
      <w:sz w:val="24"/>
      <w:szCs w:val="24"/>
      <w:lang w:eastAsia="zh-CN" w:bidi="hi-IN"/>
    </w:rPr>
  </w:style>
  <w:style w:type="paragraph" w:customStyle="1" w:styleId="Textbody">
    <w:name w:val="Text body"/>
    <w:basedOn w:val="Standard"/>
    <w:rsid w:val="004E0F7E"/>
    <w:pPr>
      <w:spacing w:after="140" w:line="288" w:lineRule="auto"/>
    </w:pPr>
  </w:style>
  <w:style w:type="paragraph" w:customStyle="1" w:styleId="foto">
    <w:name w:val="foto"/>
    <w:basedOn w:val="Didascalia"/>
    <w:rsid w:val="004E0F7E"/>
    <w:pPr>
      <w:keepNext w:val="0"/>
      <w:widowControl w:val="0"/>
      <w:suppressLineNumbers/>
      <w:suppressAutoHyphens/>
      <w:autoSpaceDN w:val="0"/>
      <w:spacing w:before="120" w:after="120"/>
      <w:jc w:val="left"/>
      <w:textAlignment w:val="baseline"/>
    </w:pPr>
    <w:rPr>
      <w:rFonts w:ascii="Liberation Serif" w:eastAsia="SimSun" w:hAnsi="Liberation Serif" w:cs="Arial"/>
      <w:kern w:val="3"/>
      <w:sz w:val="24"/>
      <w:szCs w:val="24"/>
      <w:lang w:eastAsia="zh-CN" w:bidi="hi-IN"/>
    </w:rPr>
  </w:style>
  <w:style w:type="numbering" w:customStyle="1" w:styleId="WW8Num11">
    <w:name w:val="WW8Num11"/>
    <w:basedOn w:val="Nessunelenco"/>
    <w:rsid w:val="004E0F7E"/>
    <w:pPr>
      <w:numPr>
        <w:numId w:val="29"/>
      </w:numPr>
    </w:pPr>
  </w:style>
  <w:style w:type="numbering" w:customStyle="1" w:styleId="WW8Num10">
    <w:name w:val="WW8Num10"/>
    <w:basedOn w:val="Nessunelenco"/>
    <w:rsid w:val="004E0F7E"/>
    <w:pPr>
      <w:numPr>
        <w:numId w:val="30"/>
      </w:numPr>
    </w:pPr>
  </w:style>
  <w:style w:type="numbering" w:customStyle="1" w:styleId="WW8Num8">
    <w:name w:val="WW8Num8"/>
    <w:basedOn w:val="Nessunelenco"/>
    <w:rsid w:val="004E0F7E"/>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59284">
      <w:bodyDiv w:val="1"/>
      <w:marLeft w:val="0"/>
      <w:marRight w:val="0"/>
      <w:marTop w:val="0"/>
      <w:marBottom w:val="0"/>
      <w:divBdr>
        <w:top w:val="none" w:sz="0" w:space="0" w:color="auto"/>
        <w:left w:val="none" w:sz="0" w:space="0" w:color="auto"/>
        <w:bottom w:val="none" w:sz="0" w:space="0" w:color="auto"/>
        <w:right w:val="none" w:sz="0" w:space="0" w:color="auto"/>
      </w:divBdr>
      <w:divsChild>
        <w:div w:id="1094545933">
          <w:marLeft w:val="0"/>
          <w:marRight w:val="0"/>
          <w:marTop w:val="0"/>
          <w:marBottom w:val="0"/>
          <w:divBdr>
            <w:top w:val="none" w:sz="0" w:space="0" w:color="auto"/>
            <w:left w:val="none" w:sz="0" w:space="0" w:color="auto"/>
            <w:bottom w:val="none" w:sz="0" w:space="0" w:color="auto"/>
            <w:right w:val="none" w:sz="0" w:space="0" w:color="auto"/>
          </w:divBdr>
        </w:div>
        <w:div w:id="314842010">
          <w:marLeft w:val="0"/>
          <w:marRight w:val="0"/>
          <w:marTop w:val="0"/>
          <w:marBottom w:val="0"/>
          <w:divBdr>
            <w:top w:val="none" w:sz="0" w:space="0" w:color="auto"/>
            <w:left w:val="none" w:sz="0" w:space="0" w:color="auto"/>
            <w:bottom w:val="none" w:sz="0" w:space="0" w:color="auto"/>
            <w:right w:val="none" w:sz="0" w:space="0" w:color="auto"/>
          </w:divBdr>
        </w:div>
        <w:div w:id="1991402923">
          <w:marLeft w:val="0"/>
          <w:marRight w:val="0"/>
          <w:marTop w:val="0"/>
          <w:marBottom w:val="0"/>
          <w:divBdr>
            <w:top w:val="none" w:sz="0" w:space="0" w:color="auto"/>
            <w:left w:val="none" w:sz="0" w:space="0" w:color="auto"/>
            <w:bottom w:val="none" w:sz="0" w:space="0" w:color="auto"/>
            <w:right w:val="none" w:sz="0" w:space="0" w:color="auto"/>
          </w:divBdr>
        </w:div>
        <w:div w:id="1972973014">
          <w:marLeft w:val="0"/>
          <w:marRight w:val="0"/>
          <w:marTop w:val="0"/>
          <w:marBottom w:val="0"/>
          <w:divBdr>
            <w:top w:val="none" w:sz="0" w:space="0" w:color="auto"/>
            <w:left w:val="none" w:sz="0" w:space="0" w:color="auto"/>
            <w:bottom w:val="none" w:sz="0" w:space="0" w:color="auto"/>
            <w:right w:val="none" w:sz="0" w:space="0" w:color="auto"/>
          </w:divBdr>
        </w:div>
        <w:div w:id="1863275347">
          <w:marLeft w:val="0"/>
          <w:marRight w:val="0"/>
          <w:marTop w:val="0"/>
          <w:marBottom w:val="0"/>
          <w:divBdr>
            <w:top w:val="none" w:sz="0" w:space="0" w:color="auto"/>
            <w:left w:val="none" w:sz="0" w:space="0" w:color="auto"/>
            <w:bottom w:val="none" w:sz="0" w:space="0" w:color="auto"/>
            <w:right w:val="none" w:sz="0" w:space="0" w:color="auto"/>
          </w:divBdr>
        </w:div>
        <w:div w:id="973411858">
          <w:marLeft w:val="0"/>
          <w:marRight w:val="0"/>
          <w:marTop w:val="0"/>
          <w:marBottom w:val="0"/>
          <w:divBdr>
            <w:top w:val="none" w:sz="0" w:space="0" w:color="auto"/>
            <w:left w:val="none" w:sz="0" w:space="0" w:color="auto"/>
            <w:bottom w:val="none" w:sz="0" w:space="0" w:color="auto"/>
            <w:right w:val="none" w:sz="0" w:space="0" w:color="auto"/>
          </w:divBdr>
        </w:div>
        <w:div w:id="973752484">
          <w:marLeft w:val="0"/>
          <w:marRight w:val="0"/>
          <w:marTop w:val="0"/>
          <w:marBottom w:val="0"/>
          <w:divBdr>
            <w:top w:val="none" w:sz="0" w:space="0" w:color="auto"/>
            <w:left w:val="none" w:sz="0" w:space="0" w:color="auto"/>
            <w:bottom w:val="none" w:sz="0" w:space="0" w:color="auto"/>
            <w:right w:val="none" w:sz="0" w:space="0" w:color="auto"/>
          </w:divBdr>
        </w:div>
        <w:div w:id="1776367609">
          <w:marLeft w:val="0"/>
          <w:marRight w:val="0"/>
          <w:marTop w:val="0"/>
          <w:marBottom w:val="0"/>
          <w:divBdr>
            <w:top w:val="none" w:sz="0" w:space="0" w:color="auto"/>
            <w:left w:val="none" w:sz="0" w:space="0" w:color="auto"/>
            <w:bottom w:val="none" w:sz="0" w:space="0" w:color="auto"/>
            <w:right w:val="none" w:sz="0" w:space="0" w:color="auto"/>
          </w:divBdr>
        </w:div>
        <w:div w:id="1732773098">
          <w:marLeft w:val="0"/>
          <w:marRight w:val="0"/>
          <w:marTop w:val="0"/>
          <w:marBottom w:val="0"/>
          <w:divBdr>
            <w:top w:val="none" w:sz="0" w:space="0" w:color="auto"/>
            <w:left w:val="none" w:sz="0" w:space="0" w:color="auto"/>
            <w:bottom w:val="none" w:sz="0" w:space="0" w:color="auto"/>
            <w:right w:val="none" w:sz="0" w:space="0" w:color="auto"/>
          </w:divBdr>
        </w:div>
      </w:divsChild>
    </w:div>
    <w:div w:id="56126035">
      <w:bodyDiv w:val="1"/>
      <w:marLeft w:val="0"/>
      <w:marRight w:val="0"/>
      <w:marTop w:val="0"/>
      <w:marBottom w:val="0"/>
      <w:divBdr>
        <w:top w:val="none" w:sz="0" w:space="0" w:color="auto"/>
        <w:left w:val="none" w:sz="0" w:space="0" w:color="auto"/>
        <w:bottom w:val="none" w:sz="0" w:space="0" w:color="auto"/>
        <w:right w:val="none" w:sz="0" w:space="0" w:color="auto"/>
      </w:divBdr>
    </w:div>
    <w:div w:id="105927143">
      <w:bodyDiv w:val="1"/>
      <w:marLeft w:val="0"/>
      <w:marRight w:val="0"/>
      <w:marTop w:val="0"/>
      <w:marBottom w:val="0"/>
      <w:divBdr>
        <w:top w:val="none" w:sz="0" w:space="0" w:color="auto"/>
        <w:left w:val="none" w:sz="0" w:space="0" w:color="auto"/>
        <w:bottom w:val="none" w:sz="0" w:space="0" w:color="auto"/>
        <w:right w:val="none" w:sz="0" w:space="0" w:color="auto"/>
      </w:divBdr>
      <w:divsChild>
        <w:div w:id="1201821720">
          <w:marLeft w:val="0"/>
          <w:marRight w:val="0"/>
          <w:marTop w:val="0"/>
          <w:marBottom w:val="0"/>
          <w:divBdr>
            <w:top w:val="none" w:sz="0" w:space="0" w:color="auto"/>
            <w:left w:val="none" w:sz="0" w:space="0" w:color="auto"/>
            <w:bottom w:val="none" w:sz="0" w:space="0" w:color="auto"/>
            <w:right w:val="none" w:sz="0" w:space="0" w:color="auto"/>
          </w:divBdr>
        </w:div>
        <w:div w:id="680354574">
          <w:marLeft w:val="0"/>
          <w:marRight w:val="0"/>
          <w:marTop w:val="0"/>
          <w:marBottom w:val="0"/>
          <w:divBdr>
            <w:top w:val="none" w:sz="0" w:space="0" w:color="auto"/>
            <w:left w:val="none" w:sz="0" w:space="0" w:color="auto"/>
            <w:bottom w:val="none" w:sz="0" w:space="0" w:color="auto"/>
            <w:right w:val="none" w:sz="0" w:space="0" w:color="auto"/>
          </w:divBdr>
        </w:div>
        <w:div w:id="690303297">
          <w:marLeft w:val="0"/>
          <w:marRight w:val="0"/>
          <w:marTop w:val="0"/>
          <w:marBottom w:val="0"/>
          <w:divBdr>
            <w:top w:val="none" w:sz="0" w:space="0" w:color="auto"/>
            <w:left w:val="none" w:sz="0" w:space="0" w:color="auto"/>
            <w:bottom w:val="none" w:sz="0" w:space="0" w:color="auto"/>
            <w:right w:val="none" w:sz="0" w:space="0" w:color="auto"/>
          </w:divBdr>
        </w:div>
        <w:div w:id="547450708">
          <w:marLeft w:val="0"/>
          <w:marRight w:val="0"/>
          <w:marTop w:val="0"/>
          <w:marBottom w:val="0"/>
          <w:divBdr>
            <w:top w:val="none" w:sz="0" w:space="0" w:color="auto"/>
            <w:left w:val="none" w:sz="0" w:space="0" w:color="auto"/>
            <w:bottom w:val="none" w:sz="0" w:space="0" w:color="auto"/>
            <w:right w:val="none" w:sz="0" w:space="0" w:color="auto"/>
          </w:divBdr>
        </w:div>
        <w:div w:id="343552535">
          <w:marLeft w:val="0"/>
          <w:marRight w:val="0"/>
          <w:marTop w:val="0"/>
          <w:marBottom w:val="0"/>
          <w:divBdr>
            <w:top w:val="none" w:sz="0" w:space="0" w:color="auto"/>
            <w:left w:val="none" w:sz="0" w:space="0" w:color="auto"/>
            <w:bottom w:val="none" w:sz="0" w:space="0" w:color="auto"/>
            <w:right w:val="none" w:sz="0" w:space="0" w:color="auto"/>
          </w:divBdr>
        </w:div>
        <w:div w:id="1641225678">
          <w:marLeft w:val="0"/>
          <w:marRight w:val="0"/>
          <w:marTop w:val="0"/>
          <w:marBottom w:val="0"/>
          <w:divBdr>
            <w:top w:val="none" w:sz="0" w:space="0" w:color="auto"/>
            <w:left w:val="none" w:sz="0" w:space="0" w:color="auto"/>
            <w:bottom w:val="none" w:sz="0" w:space="0" w:color="auto"/>
            <w:right w:val="none" w:sz="0" w:space="0" w:color="auto"/>
          </w:divBdr>
        </w:div>
        <w:div w:id="1597908147">
          <w:marLeft w:val="0"/>
          <w:marRight w:val="0"/>
          <w:marTop w:val="0"/>
          <w:marBottom w:val="0"/>
          <w:divBdr>
            <w:top w:val="none" w:sz="0" w:space="0" w:color="auto"/>
            <w:left w:val="none" w:sz="0" w:space="0" w:color="auto"/>
            <w:bottom w:val="none" w:sz="0" w:space="0" w:color="auto"/>
            <w:right w:val="none" w:sz="0" w:space="0" w:color="auto"/>
          </w:divBdr>
        </w:div>
        <w:div w:id="1173185970">
          <w:marLeft w:val="0"/>
          <w:marRight w:val="0"/>
          <w:marTop w:val="0"/>
          <w:marBottom w:val="0"/>
          <w:divBdr>
            <w:top w:val="none" w:sz="0" w:space="0" w:color="auto"/>
            <w:left w:val="none" w:sz="0" w:space="0" w:color="auto"/>
            <w:bottom w:val="none" w:sz="0" w:space="0" w:color="auto"/>
            <w:right w:val="none" w:sz="0" w:space="0" w:color="auto"/>
          </w:divBdr>
        </w:div>
      </w:divsChild>
    </w:div>
    <w:div w:id="133068199">
      <w:bodyDiv w:val="1"/>
      <w:marLeft w:val="0"/>
      <w:marRight w:val="0"/>
      <w:marTop w:val="0"/>
      <w:marBottom w:val="0"/>
      <w:divBdr>
        <w:top w:val="none" w:sz="0" w:space="0" w:color="auto"/>
        <w:left w:val="none" w:sz="0" w:space="0" w:color="auto"/>
        <w:bottom w:val="none" w:sz="0" w:space="0" w:color="auto"/>
        <w:right w:val="none" w:sz="0" w:space="0" w:color="auto"/>
      </w:divBdr>
    </w:div>
    <w:div w:id="146558425">
      <w:bodyDiv w:val="1"/>
      <w:marLeft w:val="0"/>
      <w:marRight w:val="0"/>
      <w:marTop w:val="0"/>
      <w:marBottom w:val="0"/>
      <w:divBdr>
        <w:top w:val="none" w:sz="0" w:space="0" w:color="auto"/>
        <w:left w:val="none" w:sz="0" w:space="0" w:color="auto"/>
        <w:bottom w:val="none" w:sz="0" w:space="0" w:color="auto"/>
        <w:right w:val="none" w:sz="0" w:space="0" w:color="auto"/>
      </w:divBdr>
    </w:div>
    <w:div w:id="178593712">
      <w:bodyDiv w:val="1"/>
      <w:marLeft w:val="0"/>
      <w:marRight w:val="0"/>
      <w:marTop w:val="0"/>
      <w:marBottom w:val="0"/>
      <w:divBdr>
        <w:top w:val="none" w:sz="0" w:space="0" w:color="auto"/>
        <w:left w:val="none" w:sz="0" w:space="0" w:color="auto"/>
        <w:bottom w:val="none" w:sz="0" w:space="0" w:color="auto"/>
        <w:right w:val="none" w:sz="0" w:space="0" w:color="auto"/>
      </w:divBdr>
    </w:div>
    <w:div w:id="191384569">
      <w:bodyDiv w:val="1"/>
      <w:marLeft w:val="0"/>
      <w:marRight w:val="0"/>
      <w:marTop w:val="0"/>
      <w:marBottom w:val="0"/>
      <w:divBdr>
        <w:top w:val="none" w:sz="0" w:space="0" w:color="auto"/>
        <w:left w:val="none" w:sz="0" w:space="0" w:color="auto"/>
        <w:bottom w:val="none" w:sz="0" w:space="0" w:color="auto"/>
        <w:right w:val="none" w:sz="0" w:space="0" w:color="auto"/>
      </w:divBdr>
    </w:div>
    <w:div w:id="201671883">
      <w:bodyDiv w:val="1"/>
      <w:marLeft w:val="0"/>
      <w:marRight w:val="0"/>
      <w:marTop w:val="0"/>
      <w:marBottom w:val="0"/>
      <w:divBdr>
        <w:top w:val="none" w:sz="0" w:space="0" w:color="auto"/>
        <w:left w:val="none" w:sz="0" w:space="0" w:color="auto"/>
        <w:bottom w:val="none" w:sz="0" w:space="0" w:color="auto"/>
        <w:right w:val="none" w:sz="0" w:space="0" w:color="auto"/>
      </w:divBdr>
    </w:div>
    <w:div w:id="364402418">
      <w:bodyDiv w:val="1"/>
      <w:marLeft w:val="0"/>
      <w:marRight w:val="0"/>
      <w:marTop w:val="0"/>
      <w:marBottom w:val="0"/>
      <w:divBdr>
        <w:top w:val="none" w:sz="0" w:space="0" w:color="auto"/>
        <w:left w:val="none" w:sz="0" w:space="0" w:color="auto"/>
        <w:bottom w:val="none" w:sz="0" w:space="0" w:color="auto"/>
        <w:right w:val="none" w:sz="0" w:space="0" w:color="auto"/>
      </w:divBdr>
    </w:div>
    <w:div w:id="376392795">
      <w:bodyDiv w:val="1"/>
      <w:marLeft w:val="0"/>
      <w:marRight w:val="0"/>
      <w:marTop w:val="0"/>
      <w:marBottom w:val="0"/>
      <w:divBdr>
        <w:top w:val="none" w:sz="0" w:space="0" w:color="auto"/>
        <w:left w:val="none" w:sz="0" w:space="0" w:color="auto"/>
        <w:bottom w:val="none" w:sz="0" w:space="0" w:color="auto"/>
        <w:right w:val="none" w:sz="0" w:space="0" w:color="auto"/>
      </w:divBdr>
    </w:div>
    <w:div w:id="380254228">
      <w:bodyDiv w:val="1"/>
      <w:marLeft w:val="0"/>
      <w:marRight w:val="0"/>
      <w:marTop w:val="0"/>
      <w:marBottom w:val="0"/>
      <w:divBdr>
        <w:top w:val="none" w:sz="0" w:space="0" w:color="auto"/>
        <w:left w:val="none" w:sz="0" w:space="0" w:color="auto"/>
        <w:bottom w:val="none" w:sz="0" w:space="0" w:color="auto"/>
        <w:right w:val="none" w:sz="0" w:space="0" w:color="auto"/>
      </w:divBdr>
    </w:div>
    <w:div w:id="389766012">
      <w:bodyDiv w:val="1"/>
      <w:marLeft w:val="0"/>
      <w:marRight w:val="0"/>
      <w:marTop w:val="0"/>
      <w:marBottom w:val="0"/>
      <w:divBdr>
        <w:top w:val="none" w:sz="0" w:space="0" w:color="auto"/>
        <w:left w:val="none" w:sz="0" w:space="0" w:color="auto"/>
        <w:bottom w:val="none" w:sz="0" w:space="0" w:color="auto"/>
        <w:right w:val="none" w:sz="0" w:space="0" w:color="auto"/>
      </w:divBdr>
    </w:div>
    <w:div w:id="402920492">
      <w:bodyDiv w:val="1"/>
      <w:marLeft w:val="0"/>
      <w:marRight w:val="0"/>
      <w:marTop w:val="0"/>
      <w:marBottom w:val="0"/>
      <w:divBdr>
        <w:top w:val="none" w:sz="0" w:space="0" w:color="auto"/>
        <w:left w:val="none" w:sz="0" w:space="0" w:color="auto"/>
        <w:bottom w:val="none" w:sz="0" w:space="0" w:color="auto"/>
        <w:right w:val="none" w:sz="0" w:space="0" w:color="auto"/>
      </w:divBdr>
    </w:div>
    <w:div w:id="472335808">
      <w:bodyDiv w:val="1"/>
      <w:marLeft w:val="0"/>
      <w:marRight w:val="0"/>
      <w:marTop w:val="0"/>
      <w:marBottom w:val="0"/>
      <w:divBdr>
        <w:top w:val="none" w:sz="0" w:space="0" w:color="auto"/>
        <w:left w:val="none" w:sz="0" w:space="0" w:color="auto"/>
        <w:bottom w:val="none" w:sz="0" w:space="0" w:color="auto"/>
        <w:right w:val="none" w:sz="0" w:space="0" w:color="auto"/>
      </w:divBdr>
      <w:divsChild>
        <w:div w:id="771780997">
          <w:marLeft w:val="0"/>
          <w:marRight w:val="0"/>
          <w:marTop w:val="0"/>
          <w:marBottom w:val="0"/>
          <w:divBdr>
            <w:top w:val="none" w:sz="0" w:space="0" w:color="auto"/>
            <w:left w:val="none" w:sz="0" w:space="0" w:color="auto"/>
            <w:bottom w:val="none" w:sz="0" w:space="0" w:color="auto"/>
            <w:right w:val="none" w:sz="0" w:space="0" w:color="auto"/>
          </w:divBdr>
          <w:divsChild>
            <w:div w:id="1075053533">
              <w:marLeft w:val="0"/>
              <w:marRight w:val="0"/>
              <w:marTop w:val="0"/>
              <w:marBottom w:val="0"/>
              <w:divBdr>
                <w:top w:val="none" w:sz="0" w:space="0" w:color="auto"/>
                <w:left w:val="none" w:sz="0" w:space="0" w:color="auto"/>
                <w:bottom w:val="none" w:sz="0" w:space="0" w:color="auto"/>
                <w:right w:val="none" w:sz="0" w:space="0" w:color="auto"/>
              </w:divBdr>
              <w:divsChild>
                <w:div w:id="69357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485553">
      <w:bodyDiv w:val="1"/>
      <w:marLeft w:val="0"/>
      <w:marRight w:val="0"/>
      <w:marTop w:val="0"/>
      <w:marBottom w:val="0"/>
      <w:divBdr>
        <w:top w:val="none" w:sz="0" w:space="0" w:color="auto"/>
        <w:left w:val="none" w:sz="0" w:space="0" w:color="auto"/>
        <w:bottom w:val="none" w:sz="0" w:space="0" w:color="auto"/>
        <w:right w:val="none" w:sz="0" w:space="0" w:color="auto"/>
      </w:divBdr>
    </w:div>
    <w:div w:id="507403265">
      <w:bodyDiv w:val="1"/>
      <w:marLeft w:val="0"/>
      <w:marRight w:val="0"/>
      <w:marTop w:val="0"/>
      <w:marBottom w:val="0"/>
      <w:divBdr>
        <w:top w:val="none" w:sz="0" w:space="0" w:color="auto"/>
        <w:left w:val="none" w:sz="0" w:space="0" w:color="auto"/>
        <w:bottom w:val="none" w:sz="0" w:space="0" w:color="auto"/>
        <w:right w:val="none" w:sz="0" w:space="0" w:color="auto"/>
      </w:divBdr>
      <w:divsChild>
        <w:div w:id="1105226733">
          <w:marLeft w:val="0"/>
          <w:marRight w:val="0"/>
          <w:marTop w:val="0"/>
          <w:marBottom w:val="0"/>
          <w:divBdr>
            <w:top w:val="none" w:sz="0" w:space="0" w:color="auto"/>
            <w:left w:val="none" w:sz="0" w:space="0" w:color="auto"/>
            <w:bottom w:val="none" w:sz="0" w:space="0" w:color="auto"/>
            <w:right w:val="none" w:sz="0" w:space="0" w:color="auto"/>
          </w:divBdr>
          <w:divsChild>
            <w:div w:id="1743529047">
              <w:marLeft w:val="0"/>
              <w:marRight w:val="0"/>
              <w:marTop w:val="0"/>
              <w:marBottom w:val="0"/>
              <w:divBdr>
                <w:top w:val="none" w:sz="0" w:space="0" w:color="auto"/>
                <w:left w:val="none" w:sz="0" w:space="0" w:color="auto"/>
                <w:bottom w:val="none" w:sz="0" w:space="0" w:color="auto"/>
                <w:right w:val="none" w:sz="0" w:space="0" w:color="auto"/>
              </w:divBdr>
              <w:divsChild>
                <w:div w:id="97807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726986">
      <w:bodyDiv w:val="1"/>
      <w:marLeft w:val="0"/>
      <w:marRight w:val="0"/>
      <w:marTop w:val="0"/>
      <w:marBottom w:val="0"/>
      <w:divBdr>
        <w:top w:val="none" w:sz="0" w:space="0" w:color="auto"/>
        <w:left w:val="none" w:sz="0" w:space="0" w:color="auto"/>
        <w:bottom w:val="none" w:sz="0" w:space="0" w:color="auto"/>
        <w:right w:val="none" w:sz="0" w:space="0" w:color="auto"/>
      </w:divBdr>
      <w:divsChild>
        <w:div w:id="1955087656">
          <w:marLeft w:val="0"/>
          <w:marRight w:val="0"/>
          <w:marTop w:val="0"/>
          <w:marBottom w:val="0"/>
          <w:divBdr>
            <w:top w:val="none" w:sz="0" w:space="0" w:color="auto"/>
            <w:left w:val="none" w:sz="0" w:space="0" w:color="auto"/>
            <w:bottom w:val="none" w:sz="0" w:space="0" w:color="auto"/>
            <w:right w:val="none" w:sz="0" w:space="0" w:color="auto"/>
          </w:divBdr>
        </w:div>
        <w:div w:id="1951087836">
          <w:marLeft w:val="0"/>
          <w:marRight w:val="0"/>
          <w:marTop w:val="0"/>
          <w:marBottom w:val="0"/>
          <w:divBdr>
            <w:top w:val="none" w:sz="0" w:space="0" w:color="auto"/>
            <w:left w:val="none" w:sz="0" w:space="0" w:color="auto"/>
            <w:bottom w:val="none" w:sz="0" w:space="0" w:color="auto"/>
            <w:right w:val="none" w:sz="0" w:space="0" w:color="auto"/>
          </w:divBdr>
          <w:divsChild>
            <w:div w:id="835419179">
              <w:marLeft w:val="0"/>
              <w:marRight w:val="0"/>
              <w:marTop w:val="0"/>
              <w:marBottom w:val="0"/>
              <w:divBdr>
                <w:top w:val="none" w:sz="0" w:space="0" w:color="auto"/>
                <w:left w:val="none" w:sz="0" w:space="0" w:color="auto"/>
                <w:bottom w:val="none" w:sz="0" w:space="0" w:color="auto"/>
                <w:right w:val="none" w:sz="0" w:space="0" w:color="auto"/>
              </w:divBdr>
            </w:div>
            <w:div w:id="753821202">
              <w:marLeft w:val="0"/>
              <w:marRight w:val="0"/>
              <w:marTop w:val="0"/>
              <w:marBottom w:val="0"/>
              <w:divBdr>
                <w:top w:val="none" w:sz="0" w:space="0" w:color="auto"/>
                <w:left w:val="none" w:sz="0" w:space="0" w:color="auto"/>
                <w:bottom w:val="none" w:sz="0" w:space="0" w:color="auto"/>
                <w:right w:val="none" w:sz="0" w:space="0" w:color="auto"/>
              </w:divBdr>
            </w:div>
            <w:div w:id="869416476">
              <w:marLeft w:val="0"/>
              <w:marRight w:val="0"/>
              <w:marTop w:val="0"/>
              <w:marBottom w:val="0"/>
              <w:divBdr>
                <w:top w:val="none" w:sz="0" w:space="0" w:color="auto"/>
                <w:left w:val="none" w:sz="0" w:space="0" w:color="auto"/>
                <w:bottom w:val="none" w:sz="0" w:space="0" w:color="auto"/>
                <w:right w:val="none" w:sz="0" w:space="0" w:color="auto"/>
              </w:divBdr>
            </w:div>
            <w:div w:id="1353875330">
              <w:marLeft w:val="0"/>
              <w:marRight w:val="0"/>
              <w:marTop w:val="0"/>
              <w:marBottom w:val="0"/>
              <w:divBdr>
                <w:top w:val="none" w:sz="0" w:space="0" w:color="auto"/>
                <w:left w:val="none" w:sz="0" w:space="0" w:color="auto"/>
                <w:bottom w:val="none" w:sz="0" w:space="0" w:color="auto"/>
                <w:right w:val="none" w:sz="0" w:space="0" w:color="auto"/>
              </w:divBdr>
            </w:div>
            <w:div w:id="1228956815">
              <w:marLeft w:val="0"/>
              <w:marRight w:val="0"/>
              <w:marTop w:val="0"/>
              <w:marBottom w:val="0"/>
              <w:divBdr>
                <w:top w:val="none" w:sz="0" w:space="0" w:color="auto"/>
                <w:left w:val="none" w:sz="0" w:space="0" w:color="auto"/>
                <w:bottom w:val="none" w:sz="0" w:space="0" w:color="auto"/>
                <w:right w:val="none" w:sz="0" w:space="0" w:color="auto"/>
              </w:divBdr>
            </w:div>
          </w:divsChild>
        </w:div>
        <w:div w:id="1415126839">
          <w:marLeft w:val="0"/>
          <w:marRight w:val="0"/>
          <w:marTop w:val="0"/>
          <w:marBottom w:val="0"/>
          <w:divBdr>
            <w:top w:val="none" w:sz="0" w:space="0" w:color="auto"/>
            <w:left w:val="none" w:sz="0" w:space="0" w:color="auto"/>
            <w:bottom w:val="none" w:sz="0" w:space="0" w:color="auto"/>
            <w:right w:val="none" w:sz="0" w:space="0" w:color="auto"/>
          </w:divBdr>
        </w:div>
        <w:div w:id="591282726">
          <w:marLeft w:val="0"/>
          <w:marRight w:val="0"/>
          <w:marTop w:val="0"/>
          <w:marBottom w:val="0"/>
          <w:divBdr>
            <w:top w:val="none" w:sz="0" w:space="0" w:color="auto"/>
            <w:left w:val="none" w:sz="0" w:space="0" w:color="auto"/>
            <w:bottom w:val="none" w:sz="0" w:space="0" w:color="auto"/>
            <w:right w:val="none" w:sz="0" w:space="0" w:color="auto"/>
          </w:divBdr>
        </w:div>
        <w:div w:id="1339963500">
          <w:marLeft w:val="0"/>
          <w:marRight w:val="0"/>
          <w:marTop w:val="0"/>
          <w:marBottom w:val="0"/>
          <w:divBdr>
            <w:top w:val="none" w:sz="0" w:space="0" w:color="auto"/>
            <w:left w:val="none" w:sz="0" w:space="0" w:color="auto"/>
            <w:bottom w:val="none" w:sz="0" w:space="0" w:color="auto"/>
            <w:right w:val="none" w:sz="0" w:space="0" w:color="auto"/>
          </w:divBdr>
        </w:div>
        <w:div w:id="764692947">
          <w:marLeft w:val="0"/>
          <w:marRight w:val="0"/>
          <w:marTop w:val="0"/>
          <w:marBottom w:val="0"/>
          <w:divBdr>
            <w:top w:val="none" w:sz="0" w:space="0" w:color="auto"/>
            <w:left w:val="none" w:sz="0" w:space="0" w:color="auto"/>
            <w:bottom w:val="none" w:sz="0" w:space="0" w:color="auto"/>
            <w:right w:val="none" w:sz="0" w:space="0" w:color="auto"/>
          </w:divBdr>
        </w:div>
        <w:div w:id="1026517126">
          <w:marLeft w:val="0"/>
          <w:marRight w:val="0"/>
          <w:marTop w:val="0"/>
          <w:marBottom w:val="0"/>
          <w:divBdr>
            <w:top w:val="none" w:sz="0" w:space="0" w:color="auto"/>
            <w:left w:val="none" w:sz="0" w:space="0" w:color="auto"/>
            <w:bottom w:val="none" w:sz="0" w:space="0" w:color="auto"/>
            <w:right w:val="none" w:sz="0" w:space="0" w:color="auto"/>
          </w:divBdr>
        </w:div>
        <w:div w:id="268198866">
          <w:marLeft w:val="0"/>
          <w:marRight w:val="0"/>
          <w:marTop w:val="0"/>
          <w:marBottom w:val="0"/>
          <w:divBdr>
            <w:top w:val="none" w:sz="0" w:space="0" w:color="auto"/>
            <w:left w:val="none" w:sz="0" w:space="0" w:color="auto"/>
            <w:bottom w:val="none" w:sz="0" w:space="0" w:color="auto"/>
            <w:right w:val="none" w:sz="0" w:space="0" w:color="auto"/>
          </w:divBdr>
        </w:div>
        <w:div w:id="551891167">
          <w:marLeft w:val="0"/>
          <w:marRight w:val="0"/>
          <w:marTop w:val="0"/>
          <w:marBottom w:val="0"/>
          <w:divBdr>
            <w:top w:val="none" w:sz="0" w:space="0" w:color="auto"/>
            <w:left w:val="none" w:sz="0" w:space="0" w:color="auto"/>
            <w:bottom w:val="none" w:sz="0" w:space="0" w:color="auto"/>
            <w:right w:val="none" w:sz="0" w:space="0" w:color="auto"/>
          </w:divBdr>
        </w:div>
        <w:div w:id="37897168">
          <w:marLeft w:val="0"/>
          <w:marRight w:val="0"/>
          <w:marTop w:val="0"/>
          <w:marBottom w:val="0"/>
          <w:divBdr>
            <w:top w:val="none" w:sz="0" w:space="0" w:color="auto"/>
            <w:left w:val="none" w:sz="0" w:space="0" w:color="auto"/>
            <w:bottom w:val="none" w:sz="0" w:space="0" w:color="auto"/>
            <w:right w:val="none" w:sz="0" w:space="0" w:color="auto"/>
          </w:divBdr>
        </w:div>
        <w:div w:id="220289399">
          <w:marLeft w:val="0"/>
          <w:marRight w:val="0"/>
          <w:marTop w:val="0"/>
          <w:marBottom w:val="0"/>
          <w:divBdr>
            <w:top w:val="none" w:sz="0" w:space="0" w:color="auto"/>
            <w:left w:val="none" w:sz="0" w:space="0" w:color="auto"/>
            <w:bottom w:val="none" w:sz="0" w:space="0" w:color="auto"/>
            <w:right w:val="none" w:sz="0" w:space="0" w:color="auto"/>
          </w:divBdr>
        </w:div>
        <w:div w:id="1341851716">
          <w:marLeft w:val="0"/>
          <w:marRight w:val="0"/>
          <w:marTop w:val="0"/>
          <w:marBottom w:val="0"/>
          <w:divBdr>
            <w:top w:val="none" w:sz="0" w:space="0" w:color="auto"/>
            <w:left w:val="none" w:sz="0" w:space="0" w:color="auto"/>
            <w:bottom w:val="none" w:sz="0" w:space="0" w:color="auto"/>
            <w:right w:val="none" w:sz="0" w:space="0" w:color="auto"/>
          </w:divBdr>
        </w:div>
        <w:div w:id="501820264">
          <w:marLeft w:val="0"/>
          <w:marRight w:val="0"/>
          <w:marTop w:val="0"/>
          <w:marBottom w:val="0"/>
          <w:divBdr>
            <w:top w:val="none" w:sz="0" w:space="0" w:color="auto"/>
            <w:left w:val="none" w:sz="0" w:space="0" w:color="auto"/>
            <w:bottom w:val="none" w:sz="0" w:space="0" w:color="auto"/>
            <w:right w:val="none" w:sz="0" w:space="0" w:color="auto"/>
          </w:divBdr>
        </w:div>
        <w:div w:id="993068874">
          <w:marLeft w:val="0"/>
          <w:marRight w:val="0"/>
          <w:marTop w:val="0"/>
          <w:marBottom w:val="0"/>
          <w:divBdr>
            <w:top w:val="none" w:sz="0" w:space="0" w:color="auto"/>
            <w:left w:val="none" w:sz="0" w:space="0" w:color="auto"/>
            <w:bottom w:val="none" w:sz="0" w:space="0" w:color="auto"/>
            <w:right w:val="none" w:sz="0" w:space="0" w:color="auto"/>
          </w:divBdr>
        </w:div>
      </w:divsChild>
    </w:div>
    <w:div w:id="522864289">
      <w:bodyDiv w:val="1"/>
      <w:marLeft w:val="0"/>
      <w:marRight w:val="0"/>
      <w:marTop w:val="0"/>
      <w:marBottom w:val="0"/>
      <w:divBdr>
        <w:top w:val="none" w:sz="0" w:space="0" w:color="auto"/>
        <w:left w:val="none" w:sz="0" w:space="0" w:color="auto"/>
        <w:bottom w:val="none" w:sz="0" w:space="0" w:color="auto"/>
        <w:right w:val="none" w:sz="0" w:space="0" w:color="auto"/>
      </w:divBdr>
    </w:div>
    <w:div w:id="583271072">
      <w:bodyDiv w:val="1"/>
      <w:marLeft w:val="0"/>
      <w:marRight w:val="0"/>
      <w:marTop w:val="0"/>
      <w:marBottom w:val="0"/>
      <w:divBdr>
        <w:top w:val="none" w:sz="0" w:space="0" w:color="auto"/>
        <w:left w:val="none" w:sz="0" w:space="0" w:color="auto"/>
        <w:bottom w:val="none" w:sz="0" w:space="0" w:color="auto"/>
        <w:right w:val="none" w:sz="0" w:space="0" w:color="auto"/>
      </w:divBdr>
    </w:div>
    <w:div w:id="591619919">
      <w:bodyDiv w:val="1"/>
      <w:marLeft w:val="0"/>
      <w:marRight w:val="0"/>
      <w:marTop w:val="0"/>
      <w:marBottom w:val="0"/>
      <w:divBdr>
        <w:top w:val="none" w:sz="0" w:space="0" w:color="auto"/>
        <w:left w:val="none" w:sz="0" w:space="0" w:color="auto"/>
        <w:bottom w:val="none" w:sz="0" w:space="0" w:color="auto"/>
        <w:right w:val="none" w:sz="0" w:space="0" w:color="auto"/>
      </w:divBdr>
      <w:divsChild>
        <w:div w:id="379938639">
          <w:marLeft w:val="0"/>
          <w:marRight w:val="0"/>
          <w:marTop w:val="0"/>
          <w:marBottom w:val="0"/>
          <w:divBdr>
            <w:top w:val="none" w:sz="0" w:space="0" w:color="auto"/>
            <w:left w:val="none" w:sz="0" w:space="0" w:color="auto"/>
            <w:bottom w:val="none" w:sz="0" w:space="0" w:color="auto"/>
            <w:right w:val="none" w:sz="0" w:space="0" w:color="auto"/>
          </w:divBdr>
        </w:div>
        <w:div w:id="1480727056">
          <w:marLeft w:val="0"/>
          <w:marRight w:val="0"/>
          <w:marTop w:val="0"/>
          <w:marBottom w:val="0"/>
          <w:divBdr>
            <w:top w:val="none" w:sz="0" w:space="0" w:color="auto"/>
            <w:left w:val="none" w:sz="0" w:space="0" w:color="auto"/>
            <w:bottom w:val="none" w:sz="0" w:space="0" w:color="auto"/>
            <w:right w:val="none" w:sz="0" w:space="0" w:color="auto"/>
          </w:divBdr>
        </w:div>
        <w:div w:id="1641425438">
          <w:marLeft w:val="0"/>
          <w:marRight w:val="0"/>
          <w:marTop w:val="0"/>
          <w:marBottom w:val="0"/>
          <w:divBdr>
            <w:top w:val="none" w:sz="0" w:space="0" w:color="auto"/>
            <w:left w:val="none" w:sz="0" w:space="0" w:color="auto"/>
            <w:bottom w:val="none" w:sz="0" w:space="0" w:color="auto"/>
            <w:right w:val="none" w:sz="0" w:space="0" w:color="auto"/>
          </w:divBdr>
        </w:div>
        <w:div w:id="1354376107">
          <w:marLeft w:val="0"/>
          <w:marRight w:val="0"/>
          <w:marTop w:val="0"/>
          <w:marBottom w:val="0"/>
          <w:divBdr>
            <w:top w:val="none" w:sz="0" w:space="0" w:color="auto"/>
            <w:left w:val="none" w:sz="0" w:space="0" w:color="auto"/>
            <w:bottom w:val="none" w:sz="0" w:space="0" w:color="auto"/>
            <w:right w:val="none" w:sz="0" w:space="0" w:color="auto"/>
          </w:divBdr>
        </w:div>
        <w:div w:id="1526476854">
          <w:marLeft w:val="0"/>
          <w:marRight w:val="0"/>
          <w:marTop w:val="0"/>
          <w:marBottom w:val="0"/>
          <w:divBdr>
            <w:top w:val="none" w:sz="0" w:space="0" w:color="auto"/>
            <w:left w:val="none" w:sz="0" w:space="0" w:color="auto"/>
            <w:bottom w:val="none" w:sz="0" w:space="0" w:color="auto"/>
            <w:right w:val="none" w:sz="0" w:space="0" w:color="auto"/>
          </w:divBdr>
        </w:div>
        <w:div w:id="307325385">
          <w:marLeft w:val="0"/>
          <w:marRight w:val="0"/>
          <w:marTop w:val="0"/>
          <w:marBottom w:val="0"/>
          <w:divBdr>
            <w:top w:val="none" w:sz="0" w:space="0" w:color="auto"/>
            <w:left w:val="none" w:sz="0" w:space="0" w:color="auto"/>
            <w:bottom w:val="none" w:sz="0" w:space="0" w:color="auto"/>
            <w:right w:val="none" w:sz="0" w:space="0" w:color="auto"/>
          </w:divBdr>
        </w:div>
        <w:div w:id="2081248049">
          <w:marLeft w:val="0"/>
          <w:marRight w:val="0"/>
          <w:marTop w:val="0"/>
          <w:marBottom w:val="0"/>
          <w:divBdr>
            <w:top w:val="none" w:sz="0" w:space="0" w:color="auto"/>
            <w:left w:val="none" w:sz="0" w:space="0" w:color="auto"/>
            <w:bottom w:val="none" w:sz="0" w:space="0" w:color="auto"/>
            <w:right w:val="none" w:sz="0" w:space="0" w:color="auto"/>
          </w:divBdr>
        </w:div>
      </w:divsChild>
    </w:div>
    <w:div w:id="636958289">
      <w:bodyDiv w:val="1"/>
      <w:marLeft w:val="0"/>
      <w:marRight w:val="0"/>
      <w:marTop w:val="0"/>
      <w:marBottom w:val="0"/>
      <w:divBdr>
        <w:top w:val="none" w:sz="0" w:space="0" w:color="auto"/>
        <w:left w:val="none" w:sz="0" w:space="0" w:color="auto"/>
        <w:bottom w:val="none" w:sz="0" w:space="0" w:color="auto"/>
        <w:right w:val="none" w:sz="0" w:space="0" w:color="auto"/>
      </w:divBdr>
      <w:divsChild>
        <w:div w:id="1045518512">
          <w:marLeft w:val="0"/>
          <w:marRight w:val="0"/>
          <w:marTop w:val="0"/>
          <w:marBottom w:val="0"/>
          <w:divBdr>
            <w:top w:val="none" w:sz="0" w:space="0" w:color="auto"/>
            <w:left w:val="none" w:sz="0" w:space="0" w:color="auto"/>
            <w:bottom w:val="none" w:sz="0" w:space="0" w:color="auto"/>
            <w:right w:val="none" w:sz="0" w:space="0" w:color="auto"/>
          </w:divBdr>
        </w:div>
        <w:div w:id="1938055233">
          <w:marLeft w:val="0"/>
          <w:marRight w:val="0"/>
          <w:marTop w:val="0"/>
          <w:marBottom w:val="0"/>
          <w:divBdr>
            <w:top w:val="none" w:sz="0" w:space="0" w:color="auto"/>
            <w:left w:val="none" w:sz="0" w:space="0" w:color="auto"/>
            <w:bottom w:val="none" w:sz="0" w:space="0" w:color="auto"/>
            <w:right w:val="none" w:sz="0" w:space="0" w:color="auto"/>
          </w:divBdr>
        </w:div>
        <w:div w:id="1216237835">
          <w:marLeft w:val="0"/>
          <w:marRight w:val="0"/>
          <w:marTop w:val="0"/>
          <w:marBottom w:val="0"/>
          <w:divBdr>
            <w:top w:val="none" w:sz="0" w:space="0" w:color="auto"/>
            <w:left w:val="none" w:sz="0" w:space="0" w:color="auto"/>
            <w:bottom w:val="none" w:sz="0" w:space="0" w:color="auto"/>
            <w:right w:val="none" w:sz="0" w:space="0" w:color="auto"/>
          </w:divBdr>
        </w:div>
        <w:div w:id="701981864">
          <w:marLeft w:val="0"/>
          <w:marRight w:val="0"/>
          <w:marTop w:val="0"/>
          <w:marBottom w:val="0"/>
          <w:divBdr>
            <w:top w:val="none" w:sz="0" w:space="0" w:color="auto"/>
            <w:left w:val="none" w:sz="0" w:space="0" w:color="auto"/>
            <w:bottom w:val="none" w:sz="0" w:space="0" w:color="auto"/>
            <w:right w:val="none" w:sz="0" w:space="0" w:color="auto"/>
          </w:divBdr>
        </w:div>
      </w:divsChild>
    </w:div>
    <w:div w:id="715160230">
      <w:bodyDiv w:val="1"/>
      <w:marLeft w:val="0"/>
      <w:marRight w:val="0"/>
      <w:marTop w:val="0"/>
      <w:marBottom w:val="0"/>
      <w:divBdr>
        <w:top w:val="none" w:sz="0" w:space="0" w:color="auto"/>
        <w:left w:val="none" w:sz="0" w:space="0" w:color="auto"/>
        <w:bottom w:val="none" w:sz="0" w:space="0" w:color="auto"/>
        <w:right w:val="none" w:sz="0" w:space="0" w:color="auto"/>
      </w:divBdr>
      <w:divsChild>
        <w:div w:id="243339993">
          <w:marLeft w:val="0"/>
          <w:marRight w:val="0"/>
          <w:marTop w:val="0"/>
          <w:marBottom w:val="0"/>
          <w:divBdr>
            <w:top w:val="none" w:sz="0" w:space="0" w:color="auto"/>
            <w:left w:val="none" w:sz="0" w:space="0" w:color="auto"/>
            <w:bottom w:val="none" w:sz="0" w:space="0" w:color="auto"/>
            <w:right w:val="none" w:sz="0" w:space="0" w:color="auto"/>
          </w:divBdr>
          <w:divsChild>
            <w:div w:id="1117456325">
              <w:marLeft w:val="0"/>
              <w:marRight w:val="0"/>
              <w:marTop w:val="0"/>
              <w:marBottom w:val="0"/>
              <w:divBdr>
                <w:top w:val="none" w:sz="0" w:space="0" w:color="auto"/>
                <w:left w:val="none" w:sz="0" w:space="0" w:color="auto"/>
                <w:bottom w:val="none" w:sz="0" w:space="0" w:color="auto"/>
                <w:right w:val="none" w:sz="0" w:space="0" w:color="auto"/>
              </w:divBdr>
            </w:div>
            <w:div w:id="294606390">
              <w:marLeft w:val="0"/>
              <w:marRight w:val="0"/>
              <w:marTop w:val="0"/>
              <w:marBottom w:val="0"/>
              <w:divBdr>
                <w:top w:val="none" w:sz="0" w:space="0" w:color="auto"/>
                <w:left w:val="none" w:sz="0" w:space="0" w:color="auto"/>
                <w:bottom w:val="none" w:sz="0" w:space="0" w:color="auto"/>
                <w:right w:val="none" w:sz="0" w:space="0" w:color="auto"/>
              </w:divBdr>
            </w:div>
            <w:div w:id="331371656">
              <w:marLeft w:val="0"/>
              <w:marRight w:val="0"/>
              <w:marTop w:val="0"/>
              <w:marBottom w:val="0"/>
              <w:divBdr>
                <w:top w:val="none" w:sz="0" w:space="0" w:color="auto"/>
                <w:left w:val="none" w:sz="0" w:space="0" w:color="auto"/>
                <w:bottom w:val="none" w:sz="0" w:space="0" w:color="auto"/>
                <w:right w:val="none" w:sz="0" w:space="0" w:color="auto"/>
              </w:divBdr>
            </w:div>
          </w:divsChild>
        </w:div>
        <w:div w:id="607280163">
          <w:marLeft w:val="0"/>
          <w:marRight w:val="0"/>
          <w:marTop w:val="0"/>
          <w:marBottom w:val="0"/>
          <w:divBdr>
            <w:top w:val="none" w:sz="0" w:space="0" w:color="auto"/>
            <w:left w:val="none" w:sz="0" w:space="0" w:color="auto"/>
            <w:bottom w:val="none" w:sz="0" w:space="0" w:color="auto"/>
            <w:right w:val="none" w:sz="0" w:space="0" w:color="auto"/>
          </w:divBdr>
        </w:div>
        <w:div w:id="1042366499">
          <w:marLeft w:val="0"/>
          <w:marRight w:val="0"/>
          <w:marTop w:val="0"/>
          <w:marBottom w:val="0"/>
          <w:divBdr>
            <w:top w:val="none" w:sz="0" w:space="0" w:color="auto"/>
            <w:left w:val="none" w:sz="0" w:space="0" w:color="auto"/>
            <w:bottom w:val="none" w:sz="0" w:space="0" w:color="auto"/>
            <w:right w:val="none" w:sz="0" w:space="0" w:color="auto"/>
          </w:divBdr>
        </w:div>
        <w:div w:id="370960739">
          <w:marLeft w:val="0"/>
          <w:marRight w:val="0"/>
          <w:marTop w:val="0"/>
          <w:marBottom w:val="0"/>
          <w:divBdr>
            <w:top w:val="none" w:sz="0" w:space="0" w:color="auto"/>
            <w:left w:val="none" w:sz="0" w:space="0" w:color="auto"/>
            <w:bottom w:val="none" w:sz="0" w:space="0" w:color="auto"/>
            <w:right w:val="none" w:sz="0" w:space="0" w:color="auto"/>
          </w:divBdr>
        </w:div>
      </w:divsChild>
    </w:div>
    <w:div w:id="741101788">
      <w:bodyDiv w:val="1"/>
      <w:marLeft w:val="0"/>
      <w:marRight w:val="0"/>
      <w:marTop w:val="0"/>
      <w:marBottom w:val="0"/>
      <w:divBdr>
        <w:top w:val="none" w:sz="0" w:space="0" w:color="auto"/>
        <w:left w:val="none" w:sz="0" w:space="0" w:color="auto"/>
        <w:bottom w:val="none" w:sz="0" w:space="0" w:color="auto"/>
        <w:right w:val="none" w:sz="0" w:space="0" w:color="auto"/>
      </w:divBdr>
    </w:div>
    <w:div w:id="754402873">
      <w:bodyDiv w:val="1"/>
      <w:marLeft w:val="0"/>
      <w:marRight w:val="0"/>
      <w:marTop w:val="0"/>
      <w:marBottom w:val="0"/>
      <w:divBdr>
        <w:top w:val="none" w:sz="0" w:space="0" w:color="auto"/>
        <w:left w:val="none" w:sz="0" w:space="0" w:color="auto"/>
        <w:bottom w:val="none" w:sz="0" w:space="0" w:color="auto"/>
        <w:right w:val="none" w:sz="0" w:space="0" w:color="auto"/>
      </w:divBdr>
    </w:div>
    <w:div w:id="762142289">
      <w:bodyDiv w:val="1"/>
      <w:marLeft w:val="0"/>
      <w:marRight w:val="0"/>
      <w:marTop w:val="0"/>
      <w:marBottom w:val="0"/>
      <w:divBdr>
        <w:top w:val="none" w:sz="0" w:space="0" w:color="auto"/>
        <w:left w:val="none" w:sz="0" w:space="0" w:color="auto"/>
        <w:bottom w:val="none" w:sz="0" w:space="0" w:color="auto"/>
        <w:right w:val="none" w:sz="0" w:space="0" w:color="auto"/>
      </w:divBdr>
      <w:divsChild>
        <w:div w:id="1135492861">
          <w:marLeft w:val="0"/>
          <w:marRight w:val="0"/>
          <w:marTop w:val="0"/>
          <w:marBottom w:val="0"/>
          <w:divBdr>
            <w:top w:val="none" w:sz="0" w:space="0" w:color="auto"/>
            <w:left w:val="none" w:sz="0" w:space="0" w:color="auto"/>
            <w:bottom w:val="none" w:sz="0" w:space="0" w:color="auto"/>
            <w:right w:val="none" w:sz="0" w:space="0" w:color="auto"/>
          </w:divBdr>
        </w:div>
        <w:div w:id="171188332">
          <w:marLeft w:val="0"/>
          <w:marRight w:val="0"/>
          <w:marTop w:val="0"/>
          <w:marBottom w:val="0"/>
          <w:divBdr>
            <w:top w:val="none" w:sz="0" w:space="0" w:color="auto"/>
            <w:left w:val="none" w:sz="0" w:space="0" w:color="auto"/>
            <w:bottom w:val="none" w:sz="0" w:space="0" w:color="auto"/>
            <w:right w:val="none" w:sz="0" w:space="0" w:color="auto"/>
          </w:divBdr>
        </w:div>
        <w:div w:id="708989557">
          <w:marLeft w:val="0"/>
          <w:marRight w:val="0"/>
          <w:marTop w:val="0"/>
          <w:marBottom w:val="0"/>
          <w:divBdr>
            <w:top w:val="none" w:sz="0" w:space="0" w:color="auto"/>
            <w:left w:val="none" w:sz="0" w:space="0" w:color="auto"/>
            <w:bottom w:val="none" w:sz="0" w:space="0" w:color="auto"/>
            <w:right w:val="none" w:sz="0" w:space="0" w:color="auto"/>
          </w:divBdr>
        </w:div>
        <w:div w:id="254167068">
          <w:marLeft w:val="0"/>
          <w:marRight w:val="0"/>
          <w:marTop w:val="0"/>
          <w:marBottom w:val="0"/>
          <w:divBdr>
            <w:top w:val="none" w:sz="0" w:space="0" w:color="auto"/>
            <w:left w:val="none" w:sz="0" w:space="0" w:color="auto"/>
            <w:bottom w:val="none" w:sz="0" w:space="0" w:color="auto"/>
            <w:right w:val="none" w:sz="0" w:space="0" w:color="auto"/>
          </w:divBdr>
        </w:div>
        <w:div w:id="10227210">
          <w:marLeft w:val="0"/>
          <w:marRight w:val="0"/>
          <w:marTop w:val="0"/>
          <w:marBottom w:val="0"/>
          <w:divBdr>
            <w:top w:val="none" w:sz="0" w:space="0" w:color="auto"/>
            <w:left w:val="none" w:sz="0" w:space="0" w:color="auto"/>
            <w:bottom w:val="none" w:sz="0" w:space="0" w:color="auto"/>
            <w:right w:val="none" w:sz="0" w:space="0" w:color="auto"/>
          </w:divBdr>
        </w:div>
        <w:div w:id="908613562">
          <w:marLeft w:val="0"/>
          <w:marRight w:val="0"/>
          <w:marTop w:val="0"/>
          <w:marBottom w:val="0"/>
          <w:divBdr>
            <w:top w:val="none" w:sz="0" w:space="0" w:color="auto"/>
            <w:left w:val="none" w:sz="0" w:space="0" w:color="auto"/>
            <w:bottom w:val="none" w:sz="0" w:space="0" w:color="auto"/>
            <w:right w:val="none" w:sz="0" w:space="0" w:color="auto"/>
          </w:divBdr>
        </w:div>
        <w:div w:id="733509921">
          <w:marLeft w:val="0"/>
          <w:marRight w:val="0"/>
          <w:marTop w:val="0"/>
          <w:marBottom w:val="0"/>
          <w:divBdr>
            <w:top w:val="none" w:sz="0" w:space="0" w:color="auto"/>
            <w:left w:val="none" w:sz="0" w:space="0" w:color="auto"/>
            <w:bottom w:val="none" w:sz="0" w:space="0" w:color="auto"/>
            <w:right w:val="none" w:sz="0" w:space="0" w:color="auto"/>
          </w:divBdr>
        </w:div>
        <w:div w:id="1327593220">
          <w:marLeft w:val="0"/>
          <w:marRight w:val="0"/>
          <w:marTop w:val="0"/>
          <w:marBottom w:val="0"/>
          <w:divBdr>
            <w:top w:val="none" w:sz="0" w:space="0" w:color="auto"/>
            <w:left w:val="none" w:sz="0" w:space="0" w:color="auto"/>
            <w:bottom w:val="none" w:sz="0" w:space="0" w:color="auto"/>
            <w:right w:val="none" w:sz="0" w:space="0" w:color="auto"/>
          </w:divBdr>
        </w:div>
        <w:div w:id="1325090118">
          <w:marLeft w:val="0"/>
          <w:marRight w:val="0"/>
          <w:marTop w:val="0"/>
          <w:marBottom w:val="0"/>
          <w:divBdr>
            <w:top w:val="none" w:sz="0" w:space="0" w:color="auto"/>
            <w:left w:val="none" w:sz="0" w:space="0" w:color="auto"/>
            <w:bottom w:val="none" w:sz="0" w:space="0" w:color="auto"/>
            <w:right w:val="none" w:sz="0" w:space="0" w:color="auto"/>
          </w:divBdr>
        </w:div>
        <w:div w:id="1963345251">
          <w:marLeft w:val="0"/>
          <w:marRight w:val="0"/>
          <w:marTop w:val="0"/>
          <w:marBottom w:val="0"/>
          <w:divBdr>
            <w:top w:val="none" w:sz="0" w:space="0" w:color="auto"/>
            <w:left w:val="none" w:sz="0" w:space="0" w:color="auto"/>
            <w:bottom w:val="none" w:sz="0" w:space="0" w:color="auto"/>
            <w:right w:val="none" w:sz="0" w:space="0" w:color="auto"/>
          </w:divBdr>
        </w:div>
        <w:div w:id="1959489186">
          <w:marLeft w:val="0"/>
          <w:marRight w:val="0"/>
          <w:marTop w:val="0"/>
          <w:marBottom w:val="0"/>
          <w:divBdr>
            <w:top w:val="none" w:sz="0" w:space="0" w:color="auto"/>
            <w:left w:val="none" w:sz="0" w:space="0" w:color="auto"/>
            <w:bottom w:val="none" w:sz="0" w:space="0" w:color="auto"/>
            <w:right w:val="none" w:sz="0" w:space="0" w:color="auto"/>
          </w:divBdr>
        </w:div>
        <w:div w:id="319114671">
          <w:marLeft w:val="0"/>
          <w:marRight w:val="0"/>
          <w:marTop w:val="0"/>
          <w:marBottom w:val="0"/>
          <w:divBdr>
            <w:top w:val="none" w:sz="0" w:space="0" w:color="auto"/>
            <w:left w:val="none" w:sz="0" w:space="0" w:color="auto"/>
            <w:bottom w:val="none" w:sz="0" w:space="0" w:color="auto"/>
            <w:right w:val="none" w:sz="0" w:space="0" w:color="auto"/>
          </w:divBdr>
        </w:div>
        <w:div w:id="1437947246">
          <w:marLeft w:val="0"/>
          <w:marRight w:val="0"/>
          <w:marTop w:val="0"/>
          <w:marBottom w:val="0"/>
          <w:divBdr>
            <w:top w:val="none" w:sz="0" w:space="0" w:color="auto"/>
            <w:left w:val="none" w:sz="0" w:space="0" w:color="auto"/>
            <w:bottom w:val="none" w:sz="0" w:space="0" w:color="auto"/>
            <w:right w:val="none" w:sz="0" w:space="0" w:color="auto"/>
          </w:divBdr>
        </w:div>
        <w:div w:id="1293899878">
          <w:marLeft w:val="0"/>
          <w:marRight w:val="0"/>
          <w:marTop w:val="0"/>
          <w:marBottom w:val="0"/>
          <w:divBdr>
            <w:top w:val="none" w:sz="0" w:space="0" w:color="auto"/>
            <w:left w:val="none" w:sz="0" w:space="0" w:color="auto"/>
            <w:bottom w:val="none" w:sz="0" w:space="0" w:color="auto"/>
            <w:right w:val="none" w:sz="0" w:space="0" w:color="auto"/>
          </w:divBdr>
        </w:div>
        <w:div w:id="1591307454">
          <w:marLeft w:val="0"/>
          <w:marRight w:val="0"/>
          <w:marTop w:val="0"/>
          <w:marBottom w:val="0"/>
          <w:divBdr>
            <w:top w:val="none" w:sz="0" w:space="0" w:color="auto"/>
            <w:left w:val="none" w:sz="0" w:space="0" w:color="auto"/>
            <w:bottom w:val="none" w:sz="0" w:space="0" w:color="auto"/>
            <w:right w:val="none" w:sz="0" w:space="0" w:color="auto"/>
          </w:divBdr>
        </w:div>
        <w:div w:id="130290855">
          <w:marLeft w:val="0"/>
          <w:marRight w:val="0"/>
          <w:marTop w:val="0"/>
          <w:marBottom w:val="0"/>
          <w:divBdr>
            <w:top w:val="none" w:sz="0" w:space="0" w:color="auto"/>
            <w:left w:val="none" w:sz="0" w:space="0" w:color="auto"/>
            <w:bottom w:val="none" w:sz="0" w:space="0" w:color="auto"/>
            <w:right w:val="none" w:sz="0" w:space="0" w:color="auto"/>
          </w:divBdr>
        </w:div>
        <w:div w:id="618342087">
          <w:marLeft w:val="0"/>
          <w:marRight w:val="0"/>
          <w:marTop w:val="0"/>
          <w:marBottom w:val="0"/>
          <w:divBdr>
            <w:top w:val="none" w:sz="0" w:space="0" w:color="auto"/>
            <w:left w:val="none" w:sz="0" w:space="0" w:color="auto"/>
            <w:bottom w:val="none" w:sz="0" w:space="0" w:color="auto"/>
            <w:right w:val="none" w:sz="0" w:space="0" w:color="auto"/>
          </w:divBdr>
        </w:div>
      </w:divsChild>
    </w:div>
    <w:div w:id="839198603">
      <w:bodyDiv w:val="1"/>
      <w:marLeft w:val="0"/>
      <w:marRight w:val="0"/>
      <w:marTop w:val="0"/>
      <w:marBottom w:val="0"/>
      <w:divBdr>
        <w:top w:val="none" w:sz="0" w:space="0" w:color="auto"/>
        <w:left w:val="none" w:sz="0" w:space="0" w:color="auto"/>
        <w:bottom w:val="none" w:sz="0" w:space="0" w:color="auto"/>
        <w:right w:val="none" w:sz="0" w:space="0" w:color="auto"/>
      </w:divBdr>
    </w:div>
    <w:div w:id="843011497">
      <w:bodyDiv w:val="1"/>
      <w:marLeft w:val="0"/>
      <w:marRight w:val="0"/>
      <w:marTop w:val="0"/>
      <w:marBottom w:val="0"/>
      <w:divBdr>
        <w:top w:val="none" w:sz="0" w:space="0" w:color="auto"/>
        <w:left w:val="none" w:sz="0" w:space="0" w:color="auto"/>
        <w:bottom w:val="none" w:sz="0" w:space="0" w:color="auto"/>
        <w:right w:val="none" w:sz="0" w:space="0" w:color="auto"/>
      </w:divBdr>
      <w:divsChild>
        <w:div w:id="1331524697">
          <w:marLeft w:val="0"/>
          <w:marRight w:val="0"/>
          <w:marTop w:val="0"/>
          <w:marBottom w:val="0"/>
          <w:divBdr>
            <w:top w:val="none" w:sz="0" w:space="0" w:color="auto"/>
            <w:left w:val="none" w:sz="0" w:space="0" w:color="auto"/>
            <w:bottom w:val="none" w:sz="0" w:space="0" w:color="auto"/>
            <w:right w:val="none" w:sz="0" w:space="0" w:color="auto"/>
          </w:divBdr>
        </w:div>
        <w:div w:id="548347502">
          <w:marLeft w:val="0"/>
          <w:marRight w:val="0"/>
          <w:marTop w:val="0"/>
          <w:marBottom w:val="0"/>
          <w:divBdr>
            <w:top w:val="none" w:sz="0" w:space="0" w:color="auto"/>
            <w:left w:val="none" w:sz="0" w:space="0" w:color="auto"/>
            <w:bottom w:val="none" w:sz="0" w:space="0" w:color="auto"/>
            <w:right w:val="none" w:sz="0" w:space="0" w:color="auto"/>
          </w:divBdr>
        </w:div>
        <w:div w:id="1648510878">
          <w:marLeft w:val="0"/>
          <w:marRight w:val="0"/>
          <w:marTop w:val="0"/>
          <w:marBottom w:val="0"/>
          <w:divBdr>
            <w:top w:val="none" w:sz="0" w:space="0" w:color="auto"/>
            <w:left w:val="none" w:sz="0" w:space="0" w:color="auto"/>
            <w:bottom w:val="none" w:sz="0" w:space="0" w:color="auto"/>
            <w:right w:val="none" w:sz="0" w:space="0" w:color="auto"/>
          </w:divBdr>
        </w:div>
        <w:div w:id="1290935666">
          <w:marLeft w:val="0"/>
          <w:marRight w:val="0"/>
          <w:marTop w:val="0"/>
          <w:marBottom w:val="0"/>
          <w:divBdr>
            <w:top w:val="none" w:sz="0" w:space="0" w:color="auto"/>
            <w:left w:val="none" w:sz="0" w:space="0" w:color="auto"/>
            <w:bottom w:val="none" w:sz="0" w:space="0" w:color="auto"/>
            <w:right w:val="none" w:sz="0" w:space="0" w:color="auto"/>
          </w:divBdr>
          <w:divsChild>
            <w:div w:id="637566817">
              <w:marLeft w:val="0"/>
              <w:marRight w:val="0"/>
              <w:marTop w:val="0"/>
              <w:marBottom w:val="0"/>
              <w:divBdr>
                <w:top w:val="none" w:sz="0" w:space="0" w:color="auto"/>
                <w:left w:val="none" w:sz="0" w:space="0" w:color="auto"/>
                <w:bottom w:val="none" w:sz="0" w:space="0" w:color="auto"/>
                <w:right w:val="none" w:sz="0" w:space="0" w:color="auto"/>
              </w:divBdr>
            </w:div>
            <w:div w:id="1436292296">
              <w:marLeft w:val="0"/>
              <w:marRight w:val="0"/>
              <w:marTop w:val="0"/>
              <w:marBottom w:val="0"/>
              <w:divBdr>
                <w:top w:val="none" w:sz="0" w:space="0" w:color="auto"/>
                <w:left w:val="none" w:sz="0" w:space="0" w:color="auto"/>
                <w:bottom w:val="none" w:sz="0" w:space="0" w:color="auto"/>
                <w:right w:val="none" w:sz="0" w:space="0" w:color="auto"/>
              </w:divBdr>
            </w:div>
            <w:div w:id="1511020829">
              <w:marLeft w:val="0"/>
              <w:marRight w:val="0"/>
              <w:marTop w:val="0"/>
              <w:marBottom w:val="0"/>
              <w:divBdr>
                <w:top w:val="none" w:sz="0" w:space="0" w:color="auto"/>
                <w:left w:val="none" w:sz="0" w:space="0" w:color="auto"/>
                <w:bottom w:val="none" w:sz="0" w:space="0" w:color="auto"/>
                <w:right w:val="none" w:sz="0" w:space="0" w:color="auto"/>
              </w:divBdr>
            </w:div>
            <w:div w:id="1308901649">
              <w:marLeft w:val="0"/>
              <w:marRight w:val="0"/>
              <w:marTop w:val="0"/>
              <w:marBottom w:val="0"/>
              <w:divBdr>
                <w:top w:val="none" w:sz="0" w:space="0" w:color="auto"/>
                <w:left w:val="none" w:sz="0" w:space="0" w:color="auto"/>
                <w:bottom w:val="none" w:sz="0" w:space="0" w:color="auto"/>
                <w:right w:val="none" w:sz="0" w:space="0" w:color="auto"/>
              </w:divBdr>
            </w:div>
            <w:div w:id="91910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637159">
      <w:bodyDiv w:val="1"/>
      <w:marLeft w:val="0"/>
      <w:marRight w:val="0"/>
      <w:marTop w:val="0"/>
      <w:marBottom w:val="0"/>
      <w:divBdr>
        <w:top w:val="none" w:sz="0" w:space="0" w:color="auto"/>
        <w:left w:val="none" w:sz="0" w:space="0" w:color="auto"/>
        <w:bottom w:val="none" w:sz="0" w:space="0" w:color="auto"/>
        <w:right w:val="none" w:sz="0" w:space="0" w:color="auto"/>
      </w:divBdr>
    </w:div>
    <w:div w:id="911424374">
      <w:bodyDiv w:val="1"/>
      <w:marLeft w:val="0"/>
      <w:marRight w:val="0"/>
      <w:marTop w:val="0"/>
      <w:marBottom w:val="0"/>
      <w:divBdr>
        <w:top w:val="none" w:sz="0" w:space="0" w:color="auto"/>
        <w:left w:val="none" w:sz="0" w:space="0" w:color="auto"/>
        <w:bottom w:val="none" w:sz="0" w:space="0" w:color="auto"/>
        <w:right w:val="none" w:sz="0" w:space="0" w:color="auto"/>
      </w:divBdr>
    </w:div>
    <w:div w:id="925961162">
      <w:bodyDiv w:val="1"/>
      <w:marLeft w:val="0"/>
      <w:marRight w:val="0"/>
      <w:marTop w:val="0"/>
      <w:marBottom w:val="0"/>
      <w:divBdr>
        <w:top w:val="none" w:sz="0" w:space="0" w:color="auto"/>
        <w:left w:val="none" w:sz="0" w:space="0" w:color="auto"/>
        <w:bottom w:val="none" w:sz="0" w:space="0" w:color="auto"/>
        <w:right w:val="none" w:sz="0" w:space="0" w:color="auto"/>
      </w:divBdr>
    </w:div>
    <w:div w:id="932667772">
      <w:bodyDiv w:val="1"/>
      <w:marLeft w:val="0"/>
      <w:marRight w:val="0"/>
      <w:marTop w:val="0"/>
      <w:marBottom w:val="0"/>
      <w:divBdr>
        <w:top w:val="none" w:sz="0" w:space="0" w:color="auto"/>
        <w:left w:val="none" w:sz="0" w:space="0" w:color="auto"/>
        <w:bottom w:val="none" w:sz="0" w:space="0" w:color="auto"/>
        <w:right w:val="none" w:sz="0" w:space="0" w:color="auto"/>
      </w:divBdr>
    </w:div>
    <w:div w:id="933628172">
      <w:bodyDiv w:val="1"/>
      <w:marLeft w:val="0"/>
      <w:marRight w:val="0"/>
      <w:marTop w:val="0"/>
      <w:marBottom w:val="0"/>
      <w:divBdr>
        <w:top w:val="none" w:sz="0" w:space="0" w:color="auto"/>
        <w:left w:val="none" w:sz="0" w:space="0" w:color="auto"/>
        <w:bottom w:val="none" w:sz="0" w:space="0" w:color="auto"/>
        <w:right w:val="none" w:sz="0" w:space="0" w:color="auto"/>
      </w:divBdr>
    </w:div>
    <w:div w:id="980695999">
      <w:bodyDiv w:val="1"/>
      <w:marLeft w:val="0"/>
      <w:marRight w:val="0"/>
      <w:marTop w:val="0"/>
      <w:marBottom w:val="0"/>
      <w:divBdr>
        <w:top w:val="none" w:sz="0" w:space="0" w:color="auto"/>
        <w:left w:val="none" w:sz="0" w:space="0" w:color="auto"/>
        <w:bottom w:val="none" w:sz="0" w:space="0" w:color="auto"/>
        <w:right w:val="none" w:sz="0" w:space="0" w:color="auto"/>
      </w:divBdr>
      <w:divsChild>
        <w:div w:id="1799447038">
          <w:marLeft w:val="0"/>
          <w:marRight w:val="0"/>
          <w:marTop w:val="0"/>
          <w:marBottom w:val="0"/>
          <w:divBdr>
            <w:top w:val="none" w:sz="0" w:space="0" w:color="auto"/>
            <w:left w:val="none" w:sz="0" w:space="0" w:color="auto"/>
            <w:bottom w:val="none" w:sz="0" w:space="0" w:color="auto"/>
            <w:right w:val="none" w:sz="0" w:space="0" w:color="auto"/>
          </w:divBdr>
        </w:div>
        <w:div w:id="1226329872">
          <w:marLeft w:val="0"/>
          <w:marRight w:val="0"/>
          <w:marTop w:val="0"/>
          <w:marBottom w:val="0"/>
          <w:divBdr>
            <w:top w:val="none" w:sz="0" w:space="0" w:color="auto"/>
            <w:left w:val="none" w:sz="0" w:space="0" w:color="auto"/>
            <w:bottom w:val="none" w:sz="0" w:space="0" w:color="auto"/>
            <w:right w:val="none" w:sz="0" w:space="0" w:color="auto"/>
          </w:divBdr>
          <w:divsChild>
            <w:div w:id="1856848790">
              <w:marLeft w:val="0"/>
              <w:marRight w:val="0"/>
              <w:marTop w:val="0"/>
              <w:marBottom w:val="0"/>
              <w:divBdr>
                <w:top w:val="none" w:sz="0" w:space="0" w:color="auto"/>
                <w:left w:val="none" w:sz="0" w:space="0" w:color="auto"/>
                <w:bottom w:val="none" w:sz="0" w:space="0" w:color="auto"/>
                <w:right w:val="none" w:sz="0" w:space="0" w:color="auto"/>
              </w:divBdr>
            </w:div>
            <w:div w:id="1275882">
              <w:marLeft w:val="0"/>
              <w:marRight w:val="0"/>
              <w:marTop w:val="0"/>
              <w:marBottom w:val="0"/>
              <w:divBdr>
                <w:top w:val="none" w:sz="0" w:space="0" w:color="auto"/>
                <w:left w:val="none" w:sz="0" w:space="0" w:color="auto"/>
                <w:bottom w:val="none" w:sz="0" w:space="0" w:color="auto"/>
                <w:right w:val="none" w:sz="0" w:space="0" w:color="auto"/>
              </w:divBdr>
            </w:div>
            <w:div w:id="1751925361">
              <w:marLeft w:val="0"/>
              <w:marRight w:val="0"/>
              <w:marTop w:val="0"/>
              <w:marBottom w:val="0"/>
              <w:divBdr>
                <w:top w:val="none" w:sz="0" w:space="0" w:color="auto"/>
                <w:left w:val="none" w:sz="0" w:space="0" w:color="auto"/>
                <w:bottom w:val="none" w:sz="0" w:space="0" w:color="auto"/>
                <w:right w:val="none" w:sz="0" w:space="0" w:color="auto"/>
              </w:divBdr>
            </w:div>
            <w:div w:id="1528522891">
              <w:marLeft w:val="0"/>
              <w:marRight w:val="0"/>
              <w:marTop w:val="0"/>
              <w:marBottom w:val="0"/>
              <w:divBdr>
                <w:top w:val="none" w:sz="0" w:space="0" w:color="auto"/>
                <w:left w:val="none" w:sz="0" w:space="0" w:color="auto"/>
                <w:bottom w:val="none" w:sz="0" w:space="0" w:color="auto"/>
                <w:right w:val="none" w:sz="0" w:space="0" w:color="auto"/>
              </w:divBdr>
            </w:div>
            <w:div w:id="1242527150">
              <w:marLeft w:val="0"/>
              <w:marRight w:val="0"/>
              <w:marTop w:val="0"/>
              <w:marBottom w:val="0"/>
              <w:divBdr>
                <w:top w:val="none" w:sz="0" w:space="0" w:color="auto"/>
                <w:left w:val="none" w:sz="0" w:space="0" w:color="auto"/>
                <w:bottom w:val="none" w:sz="0" w:space="0" w:color="auto"/>
                <w:right w:val="none" w:sz="0" w:space="0" w:color="auto"/>
              </w:divBdr>
            </w:div>
          </w:divsChild>
        </w:div>
        <w:div w:id="1320766164">
          <w:marLeft w:val="0"/>
          <w:marRight w:val="0"/>
          <w:marTop w:val="0"/>
          <w:marBottom w:val="0"/>
          <w:divBdr>
            <w:top w:val="none" w:sz="0" w:space="0" w:color="auto"/>
            <w:left w:val="none" w:sz="0" w:space="0" w:color="auto"/>
            <w:bottom w:val="none" w:sz="0" w:space="0" w:color="auto"/>
            <w:right w:val="none" w:sz="0" w:space="0" w:color="auto"/>
          </w:divBdr>
          <w:divsChild>
            <w:div w:id="1177580876">
              <w:marLeft w:val="0"/>
              <w:marRight w:val="0"/>
              <w:marTop w:val="0"/>
              <w:marBottom w:val="0"/>
              <w:divBdr>
                <w:top w:val="none" w:sz="0" w:space="0" w:color="auto"/>
                <w:left w:val="none" w:sz="0" w:space="0" w:color="auto"/>
                <w:bottom w:val="none" w:sz="0" w:space="0" w:color="auto"/>
                <w:right w:val="none" w:sz="0" w:space="0" w:color="auto"/>
              </w:divBdr>
            </w:div>
            <w:div w:id="2108232848">
              <w:marLeft w:val="0"/>
              <w:marRight w:val="0"/>
              <w:marTop w:val="0"/>
              <w:marBottom w:val="0"/>
              <w:divBdr>
                <w:top w:val="none" w:sz="0" w:space="0" w:color="auto"/>
                <w:left w:val="none" w:sz="0" w:space="0" w:color="auto"/>
                <w:bottom w:val="none" w:sz="0" w:space="0" w:color="auto"/>
                <w:right w:val="none" w:sz="0" w:space="0" w:color="auto"/>
              </w:divBdr>
            </w:div>
            <w:div w:id="2023970702">
              <w:marLeft w:val="0"/>
              <w:marRight w:val="0"/>
              <w:marTop w:val="0"/>
              <w:marBottom w:val="0"/>
              <w:divBdr>
                <w:top w:val="none" w:sz="0" w:space="0" w:color="auto"/>
                <w:left w:val="none" w:sz="0" w:space="0" w:color="auto"/>
                <w:bottom w:val="none" w:sz="0" w:space="0" w:color="auto"/>
                <w:right w:val="none" w:sz="0" w:space="0" w:color="auto"/>
              </w:divBdr>
            </w:div>
            <w:div w:id="321541157">
              <w:marLeft w:val="0"/>
              <w:marRight w:val="0"/>
              <w:marTop w:val="0"/>
              <w:marBottom w:val="0"/>
              <w:divBdr>
                <w:top w:val="none" w:sz="0" w:space="0" w:color="auto"/>
                <w:left w:val="none" w:sz="0" w:space="0" w:color="auto"/>
                <w:bottom w:val="none" w:sz="0" w:space="0" w:color="auto"/>
                <w:right w:val="none" w:sz="0" w:space="0" w:color="auto"/>
              </w:divBdr>
            </w:div>
            <w:div w:id="2001302191">
              <w:marLeft w:val="0"/>
              <w:marRight w:val="0"/>
              <w:marTop w:val="0"/>
              <w:marBottom w:val="0"/>
              <w:divBdr>
                <w:top w:val="none" w:sz="0" w:space="0" w:color="auto"/>
                <w:left w:val="none" w:sz="0" w:space="0" w:color="auto"/>
                <w:bottom w:val="none" w:sz="0" w:space="0" w:color="auto"/>
                <w:right w:val="none" w:sz="0" w:space="0" w:color="auto"/>
              </w:divBdr>
            </w:div>
          </w:divsChild>
        </w:div>
        <w:div w:id="993290984">
          <w:marLeft w:val="0"/>
          <w:marRight w:val="0"/>
          <w:marTop w:val="0"/>
          <w:marBottom w:val="0"/>
          <w:divBdr>
            <w:top w:val="none" w:sz="0" w:space="0" w:color="auto"/>
            <w:left w:val="none" w:sz="0" w:space="0" w:color="auto"/>
            <w:bottom w:val="none" w:sz="0" w:space="0" w:color="auto"/>
            <w:right w:val="none" w:sz="0" w:space="0" w:color="auto"/>
          </w:divBdr>
        </w:div>
        <w:div w:id="2019312775">
          <w:marLeft w:val="0"/>
          <w:marRight w:val="0"/>
          <w:marTop w:val="0"/>
          <w:marBottom w:val="0"/>
          <w:divBdr>
            <w:top w:val="none" w:sz="0" w:space="0" w:color="auto"/>
            <w:left w:val="none" w:sz="0" w:space="0" w:color="auto"/>
            <w:bottom w:val="none" w:sz="0" w:space="0" w:color="auto"/>
            <w:right w:val="none" w:sz="0" w:space="0" w:color="auto"/>
          </w:divBdr>
          <w:divsChild>
            <w:div w:id="1527913874">
              <w:marLeft w:val="-75"/>
              <w:marRight w:val="0"/>
              <w:marTop w:val="30"/>
              <w:marBottom w:val="30"/>
              <w:divBdr>
                <w:top w:val="none" w:sz="0" w:space="0" w:color="auto"/>
                <w:left w:val="none" w:sz="0" w:space="0" w:color="auto"/>
                <w:bottom w:val="none" w:sz="0" w:space="0" w:color="auto"/>
                <w:right w:val="none" w:sz="0" w:space="0" w:color="auto"/>
              </w:divBdr>
              <w:divsChild>
                <w:div w:id="934678393">
                  <w:marLeft w:val="0"/>
                  <w:marRight w:val="0"/>
                  <w:marTop w:val="0"/>
                  <w:marBottom w:val="0"/>
                  <w:divBdr>
                    <w:top w:val="none" w:sz="0" w:space="0" w:color="auto"/>
                    <w:left w:val="none" w:sz="0" w:space="0" w:color="auto"/>
                    <w:bottom w:val="none" w:sz="0" w:space="0" w:color="auto"/>
                    <w:right w:val="none" w:sz="0" w:space="0" w:color="auto"/>
                  </w:divBdr>
                  <w:divsChild>
                    <w:div w:id="15353285">
                      <w:marLeft w:val="0"/>
                      <w:marRight w:val="0"/>
                      <w:marTop w:val="0"/>
                      <w:marBottom w:val="0"/>
                      <w:divBdr>
                        <w:top w:val="none" w:sz="0" w:space="0" w:color="auto"/>
                        <w:left w:val="none" w:sz="0" w:space="0" w:color="auto"/>
                        <w:bottom w:val="none" w:sz="0" w:space="0" w:color="auto"/>
                        <w:right w:val="none" w:sz="0" w:space="0" w:color="auto"/>
                      </w:divBdr>
                    </w:div>
                  </w:divsChild>
                </w:div>
                <w:div w:id="962538079">
                  <w:marLeft w:val="0"/>
                  <w:marRight w:val="0"/>
                  <w:marTop w:val="0"/>
                  <w:marBottom w:val="0"/>
                  <w:divBdr>
                    <w:top w:val="none" w:sz="0" w:space="0" w:color="auto"/>
                    <w:left w:val="none" w:sz="0" w:space="0" w:color="auto"/>
                    <w:bottom w:val="none" w:sz="0" w:space="0" w:color="auto"/>
                    <w:right w:val="none" w:sz="0" w:space="0" w:color="auto"/>
                  </w:divBdr>
                  <w:divsChild>
                    <w:div w:id="755053406">
                      <w:marLeft w:val="0"/>
                      <w:marRight w:val="0"/>
                      <w:marTop w:val="0"/>
                      <w:marBottom w:val="0"/>
                      <w:divBdr>
                        <w:top w:val="none" w:sz="0" w:space="0" w:color="auto"/>
                        <w:left w:val="none" w:sz="0" w:space="0" w:color="auto"/>
                        <w:bottom w:val="none" w:sz="0" w:space="0" w:color="auto"/>
                        <w:right w:val="none" w:sz="0" w:space="0" w:color="auto"/>
                      </w:divBdr>
                    </w:div>
                  </w:divsChild>
                </w:div>
                <w:div w:id="916402256">
                  <w:marLeft w:val="0"/>
                  <w:marRight w:val="0"/>
                  <w:marTop w:val="0"/>
                  <w:marBottom w:val="0"/>
                  <w:divBdr>
                    <w:top w:val="none" w:sz="0" w:space="0" w:color="auto"/>
                    <w:left w:val="none" w:sz="0" w:space="0" w:color="auto"/>
                    <w:bottom w:val="none" w:sz="0" w:space="0" w:color="auto"/>
                    <w:right w:val="none" w:sz="0" w:space="0" w:color="auto"/>
                  </w:divBdr>
                  <w:divsChild>
                    <w:div w:id="89854478">
                      <w:marLeft w:val="0"/>
                      <w:marRight w:val="0"/>
                      <w:marTop w:val="0"/>
                      <w:marBottom w:val="0"/>
                      <w:divBdr>
                        <w:top w:val="none" w:sz="0" w:space="0" w:color="auto"/>
                        <w:left w:val="none" w:sz="0" w:space="0" w:color="auto"/>
                        <w:bottom w:val="none" w:sz="0" w:space="0" w:color="auto"/>
                        <w:right w:val="none" w:sz="0" w:space="0" w:color="auto"/>
                      </w:divBdr>
                    </w:div>
                  </w:divsChild>
                </w:div>
                <w:div w:id="1492139443">
                  <w:marLeft w:val="0"/>
                  <w:marRight w:val="0"/>
                  <w:marTop w:val="0"/>
                  <w:marBottom w:val="0"/>
                  <w:divBdr>
                    <w:top w:val="none" w:sz="0" w:space="0" w:color="auto"/>
                    <w:left w:val="none" w:sz="0" w:space="0" w:color="auto"/>
                    <w:bottom w:val="none" w:sz="0" w:space="0" w:color="auto"/>
                    <w:right w:val="none" w:sz="0" w:space="0" w:color="auto"/>
                  </w:divBdr>
                  <w:divsChild>
                    <w:div w:id="348945793">
                      <w:marLeft w:val="0"/>
                      <w:marRight w:val="0"/>
                      <w:marTop w:val="0"/>
                      <w:marBottom w:val="0"/>
                      <w:divBdr>
                        <w:top w:val="none" w:sz="0" w:space="0" w:color="auto"/>
                        <w:left w:val="none" w:sz="0" w:space="0" w:color="auto"/>
                        <w:bottom w:val="none" w:sz="0" w:space="0" w:color="auto"/>
                        <w:right w:val="none" w:sz="0" w:space="0" w:color="auto"/>
                      </w:divBdr>
                    </w:div>
                  </w:divsChild>
                </w:div>
                <w:div w:id="1051346568">
                  <w:marLeft w:val="0"/>
                  <w:marRight w:val="0"/>
                  <w:marTop w:val="0"/>
                  <w:marBottom w:val="0"/>
                  <w:divBdr>
                    <w:top w:val="none" w:sz="0" w:space="0" w:color="auto"/>
                    <w:left w:val="none" w:sz="0" w:space="0" w:color="auto"/>
                    <w:bottom w:val="none" w:sz="0" w:space="0" w:color="auto"/>
                    <w:right w:val="none" w:sz="0" w:space="0" w:color="auto"/>
                  </w:divBdr>
                  <w:divsChild>
                    <w:div w:id="349767772">
                      <w:marLeft w:val="0"/>
                      <w:marRight w:val="0"/>
                      <w:marTop w:val="0"/>
                      <w:marBottom w:val="0"/>
                      <w:divBdr>
                        <w:top w:val="none" w:sz="0" w:space="0" w:color="auto"/>
                        <w:left w:val="none" w:sz="0" w:space="0" w:color="auto"/>
                        <w:bottom w:val="none" w:sz="0" w:space="0" w:color="auto"/>
                        <w:right w:val="none" w:sz="0" w:space="0" w:color="auto"/>
                      </w:divBdr>
                    </w:div>
                  </w:divsChild>
                </w:div>
                <w:div w:id="1066689408">
                  <w:marLeft w:val="0"/>
                  <w:marRight w:val="0"/>
                  <w:marTop w:val="0"/>
                  <w:marBottom w:val="0"/>
                  <w:divBdr>
                    <w:top w:val="none" w:sz="0" w:space="0" w:color="auto"/>
                    <w:left w:val="none" w:sz="0" w:space="0" w:color="auto"/>
                    <w:bottom w:val="none" w:sz="0" w:space="0" w:color="auto"/>
                    <w:right w:val="none" w:sz="0" w:space="0" w:color="auto"/>
                  </w:divBdr>
                  <w:divsChild>
                    <w:div w:id="1730767868">
                      <w:marLeft w:val="0"/>
                      <w:marRight w:val="0"/>
                      <w:marTop w:val="0"/>
                      <w:marBottom w:val="0"/>
                      <w:divBdr>
                        <w:top w:val="none" w:sz="0" w:space="0" w:color="auto"/>
                        <w:left w:val="none" w:sz="0" w:space="0" w:color="auto"/>
                        <w:bottom w:val="none" w:sz="0" w:space="0" w:color="auto"/>
                        <w:right w:val="none" w:sz="0" w:space="0" w:color="auto"/>
                      </w:divBdr>
                    </w:div>
                  </w:divsChild>
                </w:div>
                <w:div w:id="1774397405">
                  <w:marLeft w:val="0"/>
                  <w:marRight w:val="0"/>
                  <w:marTop w:val="0"/>
                  <w:marBottom w:val="0"/>
                  <w:divBdr>
                    <w:top w:val="none" w:sz="0" w:space="0" w:color="auto"/>
                    <w:left w:val="none" w:sz="0" w:space="0" w:color="auto"/>
                    <w:bottom w:val="none" w:sz="0" w:space="0" w:color="auto"/>
                    <w:right w:val="none" w:sz="0" w:space="0" w:color="auto"/>
                  </w:divBdr>
                  <w:divsChild>
                    <w:div w:id="1342244190">
                      <w:marLeft w:val="0"/>
                      <w:marRight w:val="0"/>
                      <w:marTop w:val="0"/>
                      <w:marBottom w:val="0"/>
                      <w:divBdr>
                        <w:top w:val="none" w:sz="0" w:space="0" w:color="auto"/>
                        <w:left w:val="none" w:sz="0" w:space="0" w:color="auto"/>
                        <w:bottom w:val="none" w:sz="0" w:space="0" w:color="auto"/>
                        <w:right w:val="none" w:sz="0" w:space="0" w:color="auto"/>
                      </w:divBdr>
                    </w:div>
                  </w:divsChild>
                </w:div>
                <w:div w:id="223949688">
                  <w:marLeft w:val="0"/>
                  <w:marRight w:val="0"/>
                  <w:marTop w:val="0"/>
                  <w:marBottom w:val="0"/>
                  <w:divBdr>
                    <w:top w:val="none" w:sz="0" w:space="0" w:color="auto"/>
                    <w:left w:val="none" w:sz="0" w:space="0" w:color="auto"/>
                    <w:bottom w:val="none" w:sz="0" w:space="0" w:color="auto"/>
                    <w:right w:val="none" w:sz="0" w:space="0" w:color="auto"/>
                  </w:divBdr>
                  <w:divsChild>
                    <w:div w:id="1812821691">
                      <w:marLeft w:val="0"/>
                      <w:marRight w:val="0"/>
                      <w:marTop w:val="0"/>
                      <w:marBottom w:val="0"/>
                      <w:divBdr>
                        <w:top w:val="none" w:sz="0" w:space="0" w:color="auto"/>
                        <w:left w:val="none" w:sz="0" w:space="0" w:color="auto"/>
                        <w:bottom w:val="none" w:sz="0" w:space="0" w:color="auto"/>
                        <w:right w:val="none" w:sz="0" w:space="0" w:color="auto"/>
                      </w:divBdr>
                    </w:div>
                  </w:divsChild>
                </w:div>
                <w:div w:id="1715038425">
                  <w:marLeft w:val="0"/>
                  <w:marRight w:val="0"/>
                  <w:marTop w:val="0"/>
                  <w:marBottom w:val="0"/>
                  <w:divBdr>
                    <w:top w:val="none" w:sz="0" w:space="0" w:color="auto"/>
                    <w:left w:val="none" w:sz="0" w:space="0" w:color="auto"/>
                    <w:bottom w:val="none" w:sz="0" w:space="0" w:color="auto"/>
                    <w:right w:val="none" w:sz="0" w:space="0" w:color="auto"/>
                  </w:divBdr>
                  <w:divsChild>
                    <w:div w:id="477768743">
                      <w:marLeft w:val="0"/>
                      <w:marRight w:val="0"/>
                      <w:marTop w:val="0"/>
                      <w:marBottom w:val="0"/>
                      <w:divBdr>
                        <w:top w:val="none" w:sz="0" w:space="0" w:color="auto"/>
                        <w:left w:val="none" w:sz="0" w:space="0" w:color="auto"/>
                        <w:bottom w:val="none" w:sz="0" w:space="0" w:color="auto"/>
                        <w:right w:val="none" w:sz="0" w:space="0" w:color="auto"/>
                      </w:divBdr>
                    </w:div>
                  </w:divsChild>
                </w:div>
                <w:div w:id="1841192090">
                  <w:marLeft w:val="0"/>
                  <w:marRight w:val="0"/>
                  <w:marTop w:val="0"/>
                  <w:marBottom w:val="0"/>
                  <w:divBdr>
                    <w:top w:val="none" w:sz="0" w:space="0" w:color="auto"/>
                    <w:left w:val="none" w:sz="0" w:space="0" w:color="auto"/>
                    <w:bottom w:val="none" w:sz="0" w:space="0" w:color="auto"/>
                    <w:right w:val="none" w:sz="0" w:space="0" w:color="auto"/>
                  </w:divBdr>
                  <w:divsChild>
                    <w:div w:id="194649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266554">
          <w:marLeft w:val="0"/>
          <w:marRight w:val="0"/>
          <w:marTop w:val="0"/>
          <w:marBottom w:val="0"/>
          <w:divBdr>
            <w:top w:val="none" w:sz="0" w:space="0" w:color="auto"/>
            <w:left w:val="none" w:sz="0" w:space="0" w:color="auto"/>
            <w:bottom w:val="none" w:sz="0" w:space="0" w:color="auto"/>
            <w:right w:val="none" w:sz="0" w:space="0" w:color="auto"/>
          </w:divBdr>
        </w:div>
        <w:div w:id="1348630451">
          <w:marLeft w:val="0"/>
          <w:marRight w:val="0"/>
          <w:marTop w:val="0"/>
          <w:marBottom w:val="0"/>
          <w:divBdr>
            <w:top w:val="none" w:sz="0" w:space="0" w:color="auto"/>
            <w:left w:val="none" w:sz="0" w:space="0" w:color="auto"/>
            <w:bottom w:val="none" w:sz="0" w:space="0" w:color="auto"/>
            <w:right w:val="none" w:sz="0" w:space="0" w:color="auto"/>
          </w:divBdr>
        </w:div>
        <w:div w:id="1234974907">
          <w:marLeft w:val="0"/>
          <w:marRight w:val="0"/>
          <w:marTop w:val="0"/>
          <w:marBottom w:val="0"/>
          <w:divBdr>
            <w:top w:val="none" w:sz="0" w:space="0" w:color="auto"/>
            <w:left w:val="none" w:sz="0" w:space="0" w:color="auto"/>
            <w:bottom w:val="none" w:sz="0" w:space="0" w:color="auto"/>
            <w:right w:val="none" w:sz="0" w:space="0" w:color="auto"/>
          </w:divBdr>
          <w:divsChild>
            <w:div w:id="946503017">
              <w:marLeft w:val="-75"/>
              <w:marRight w:val="0"/>
              <w:marTop w:val="30"/>
              <w:marBottom w:val="30"/>
              <w:divBdr>
                <w:top w:val="none" w:sz="0" w:space="0" w:color="auto"/>
                <w:left w:val="none" w:sz="0" w:space="0" w:color="auto"/>
                <w:bottom w:val="none" w:sz="0" w:space="0" w:color="auto"/>
                <w:right w:val="none" w:sz="0" w:space="0" w:color="auto"/>
              </w:divBdr>
              <w:divsChild>
                <w:div w:id="794519113">
                  <w:marLeft w:val="0"/>
                  <w:marRight w:val="0"/>
                  <w:marTop w:val="0"/>
                  <w:marBottom w:val="0"/>
                  <w:divBdr>
                    <w:top w:val="none" w:sz="0" w:space="0" w:color="auto"/>
                    <w:left w:val="none" w:sz="0" w:space="0" w:color="auto"/>
                    <w:bottom w:val="none" w:sz="0" w:space="0" w:color="auto"/>
                    <w:right w:val="none" w:sz="0" w:space="0" w:color="auto"/>
                  </w:divBdr>
                  <w:divsChild>
                    <w:div w:id="843546320">
                      <w:marLeft w:val="0"/>
                      <w:marRight w:val="0"/>
                      <w:marTop w:val="0"/>
                      <w:marBottom w:val="0"/>
                      <w:divBdr>
                        <w:top w:val="none" w:sz="0" w:space="0" w:color="auto"/>
                        <w:left w:val="none" w:sz="0" w:space="0" w:color="auto"/>
                        <w:bottom w:val="none" w:sz="0" w:space="0" w:color="auto"/>
                        <w:right w:val="none" w:sz="0" w:space="0" w:color="auto"/>
                      </w:divBdr>
                    </w:div>
                  </w:divsChild>
                </w:div>
                <w:div w:id="401566681">
                  <w:marLeft w:val="0"/>
                  <w:marRight w:val="0"/>
                  <w:marTop w:val="0"/>
                  <w:marBottom w:val="0"/>
                  <w:divBdr>
                    <w:top w:val="none" w:sz="0" w:space="0" w:color="auto"/>
                    <w:left w:val="none" w:sz="0" w:space="0" w:color="auto"/>
                    <w:bottom w:val="none" w:sz="0" w:space="0" w:color="auto"/>
                    <w:right w:val="none" w:sz="0" w:space="0" w:color="auto"/>
                  </w:divBdr>
                  <w:divsChild>
                    <w:div w:id="933125124">
                      <w:marLeft w:val="0"/>
                      <w:marRight w:val="0"/>
                      <w:marTop w:val="0"/>
                      <w:marBottom w:val="0"/>
                      <w:divBdr>
                        <w:top w:val="none" w:sz="0" w:space="0" w:color="auto"/>
                        <w:left w:val="none" w:sz="0" w:space="0" w:color="auto"/>
                        <w:bottom w:val="none" w:sz="0" w:space="0" w:color="auto"/>
                        <w:right w:val="none" w:sz="0" w:space="0" w:color="auto"/>
                      </w:divBdr>
                    </w:div>
                  </w:divsChild>
                </w:div>
                <w:div w:id="859587176">
                  <w:marLeft w:val="0"/>
                  <w:marRight w:val="0"/>
                  <w:marTop w:val="0"/>
                  <w:marBottom w:val="0"/>
                  <w:divBdr>
                    <w:top w:val="none" w:sz="0" w:space="0" w:color="auto"/>
                    <w:left w:val="none" w:sz="0" w:space="0" w:color="auto"/>
                    <w:bottom w:val="none" w:sz="0" w:space="0" w:color="auto"/>
                    <w:right w:val="none" w:sz="0" w:space="0" w:color="auto"/>
                  </w:divBdr>
                  <w:divsChild>
                    <w:div w:id="83035294">
                      <w:marLeft w:val="0"/>
                      <w:marRight w:val="0"/>
                      <w:marTop w:val="0"/>
                      <w:marBottom w:val="0"/>
                      <w:divBdr>
                        <w:top w:val="none" w:sz="0" w:space="0" w:color="auto"/>
                        <w:left w:val="none" w:sz="0" w:space="0" w:color="auto"/>
                        <w:bottom w:val="none" w:sz="0" w:space="0" w:color="auto"/>
                        <w:right w:val="none" w:sz="0" w:space="0" w:color="auto"/>
                      </w:divBdr>
                    </w:div>
                  </w:divsChild>
                </w:div>
                <w:div w:id="557478074">
                  <w:marLeft w:val="0"/>
                  <w:marRight w:val="0"/>
                  <w:marTop w:val="0"/>
                  <w:marBottom w:val="0"/>
                  <w:divBdr>
                    <w:top w:val="none" w:sz="0" w:space="0" w:color="auto"/>
                    <w:left w:val="none" w:sz="0" w:space="0" w:color="auto"/>
                    <w:bottom w:val="none" w:sz="0" w:space="0" w:color="auto"/>
                    <w:right w:val="none" w:sz="0" w:space="0" w:color="auto"/>
                  </w:divBdr>
                  <w:divsChild>
                    <w:div w:id="915478614">
                      <w:marLeft w:val="0"/>
                      <w:marRight w:val="0"/>
                      <w:marTop w:val="0"/>
                      <w:marBottom w:val="0"/>
                      <w:divBdr>
                        <w:top w:val="none" w:sz="0" w:space="0" w:color="auto"/>
                        <w:left w:val="none" w:sz="0" w:space="0" w:color="auto"/>
                        <w:bottom w:val="none" w:sz="0" w:space="0" w:color="auto"/>
                        <w:right w:val="none" w:sz="0" w:space="0" w:color="auto"/>
                      </w:divBdr>
                    </w:div>
                  </w:divsChild>
                </w:div>
                <w:div w:id="992955684">
                  <w:marLeft w:val="0"/>
                  <w:marRight w:val="0"/>
                  <w:marTop w:val="0"/>
                  <w:marBottom w:val="0"/>
                  <w:divBdr>
                    <w:top w:val="none" w:sz="0" w:space="0" w:color="auto"/>
                    <w:left w:val="none" w:sz="0" w:space="0" w:color="auto"/>
                    <w:bottom w:val="none" w:sz="0" w:space="0" w:color="auto"/>
                    <w:right w:val="none" w:sz="0" w:space="0" w:color="auto"/>
                  </w:divBdr>
                  <w:divsChild>
                    <w:div w:id="875116980">
                      <w:marLeft w:val="0"/>
                      <w:marRight w:val="0"/>
                      <w:marTop w:val="0"/>
                      <w:marBottom w:val="0"/>
                      <w:divBdr>
                        <w:top w:val="none" w:sz="0" w:space="0" w:color="auto"/>
                        <w:left w:val="none" w:sz="0" w:space="0" w:color="auto"/>
                        <w:bottom w:val="none" w:sz="0" w:space="0" w:color="auto"/>
                        <w:right w:val="none" w:sz="0" w:space="0" w:color="auto"/>
                      </w:divBdr>
                    </w:div>
                  </w:divsChild>
                </w:div>
                <w:div w:id="1320231859">
                  <w:marLeft w:val="0"/>
                  <w:marRight w:val="0"/>
                  <w:marTop w:val="0"/>
                  <w:marBottom w:val="0"/>
                  <w:divBdr>
                    <w:top w:val="none" w:sz="0" w:space="0" w:color="auto"/>
                    <w:left w:val="none" w:sz="0" w:space="0" w:color="auto"/>
                    <w:bottom w:val="none" w:sz="0" w:space="0" w:color="auto"/>
                    <w:right w:val="none" w:sz="0" w:space="0" w:color="auto"/>
                  </w:divBdr>
                  <w:divsChild>
                    <w:div w:id="271207308">
                      <w:marLeft w:val="0"/>
                      <w:marRight w:val="0"/>
                      <w:marTop w:val="0"/>
                      <w:marBottom w:val="0"/>
                      <w:divBdr>
                        <w:top w:val="none" w:sz="0" w:space="0" w:color="auto"/>
                        <w:left w:val="none" w:sz="0" w:space="0" w:color="auto"/>
                        <w:bottom w:val="none" w:sz="0" w:space="0" w:color="auto"/>
                        <w:right w:val="none" w:sz="0" w:space="0" w:color="auto"/>
                      </w:divBdr>
                    </w:div>
                  </w:divsChild>
                </w:div>
                <w:div w:id="1270088665">
                  <w:marLeft w:val="0"/>
                  <w:marRight w:val="0"/>
                  <w:marTop w:val="0"/>
                  <w:marBottom w:val="0"/>
                  <w:divBdr>
                    <w:top w:val="none" w:sz="0" w:space="0" w:color="auto"/>
                    <w:left w:val="none" w:sz="0" w:space="0" w:color="auto"/>
                    <w:bottom w:val="none" w:sz="0" w:space="0" w:color="auto"/>
                    <w:right w:val="none" w:sz="0" w:space="0" w:color="auto"/>
                  </w:divBdr>
                  <w:divsChild>
                    <w:div w:id="317805572">
                      <w:marLeft w:val="0"/>
                      <w:marRight w:val="0"/>
                      <w:marTop w:val="0"/>
                      <w:marBottom w:val="0"/>
                      <w:divBdr>
                        <w:top w:val="none" w:sz="0" w:space="0" w:color="auto"/>
                        <w:left w:val="none" w:sz="0" w:space="0" w:color="auto"/>
                        <w:bottom w:val="none" w:sz="0" w:space="0" w:color="auto"/>
                        <w:right w:val="none" w:sz="0" w:space="0" w:color="auto"/>
                      </w:divBdr>
                    </w:div>
                  </w:divsChild>
                </w:div>
                <w:div w:id="675231454">
                  <w:marLeft w:val="0"/>
                  <w:marRight w:val="0"/>
                  <w:marTop w:val="0"/>
                  <w:marBottom w:val="0"/>
                  <w:divBdr>
                    <w:top w:val="none" w:sz="0" w:space="0" w:color="auto"/>
                    <w:left w:val="none" w:sz="0" w:space="0" w:color="auto"/>
                    <w:bottom w:val="none" w:sz="0" w:space="0" w:color="auto"/>
                    <w:right w:val="none" w:sz="0" w:space="0" w:color="auto"/>
                  </w:divBdr>
                  <w:divsChild>
                    <w:div w:id="78755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60303">
          <w:marLeft w:val="0"/>
          <w:marRight w:val="0"/>
          <w:marTop w:val="0"/>
          <w:marBottom w:val="0"/>
          <w:divBdr>
            <w:top w:val="none" w:sz="0" w:space="0" w:color="auto"/>
            <w:left w:val="none" w:sz="0" w:space="0" w:color="auto"/>
            <w:bottom w:val="none" w:sz="0" w:space="0" w:color="auto"/>
            <w:right w:val="none" w:sz="0" w:space="0" w:color="auto"/>
          </w:divBdr>
          <w:divsChild>
            <w:div w:id="1672299021">
              <w:marLeft w:val="0"/>
              <w:marRight w:val="0"/>
              <w:marTop w:val="0"/>
              <w:marBottom w:val="0"/>
              <w:divBdr>
                <w:top w:val="none" w:sz="0" w:space="0" w:color="auto"/>
                <w:left w:val="none" w:sz="0" w:space="0" w:color="auto"/>
                <w:bottom w:val="none" w:sz="0" w:space="0" w:color="auto"/>
                <w:right w:val="none" w:sz="0" w:space="0" w:color="auto"/>
              </w:divBdr>
            </w:div>
            <w:div w:id="2014064251">
              <w:marLeft w:val="0"/>
              <w:marRight w:val="0"/>
              <w:marTop w:val="0"/>
              <w:marBottom w:val="0"/>
              <w:divBdr>
                <w:top w:val="none" w:sz="0" w:space="0" w:color="auto"/>
                <w:left w:val="none" w:sz="0" w:space="0" w:color="auto"/>
                <w:bottom w:val="none" w:sz="0" w:space="0" w:color="auto"/>
                <w:right w:val="none" w:sz="0" w:space="0" w:color="auto"/>
              </w:divBdr>
            </w:div>
            <w:div w:id="594171464">
              <w:marLeft w:val="0"/>
              <w:marRight w:val="0"/>
              <w:marTop w:val="0"/>
              <w:marBottom w:val="0"/>
              <w:divBdr>
                <w:top w:val="none" w:sz="0" w:space="0" w:color="auto"/>
                <w:left w:val="none" w:sz="0" w:space="0" w:color="auto"/>
                <w:bottom w:val="none" w:sz="0" w:space="0" w:color="auto"/>
                <w:right w:val="none" w:sz="0" w:space="0" w:color="auto"/>
              </w:divBdr>
            </w:div>
          </w:divsChild>
        </w:div>
        <w:div w:id="1193148570">
          <w:marLeft w:val="0"/>
          <w:marRight w:val="0"/>
          <w:marTop w:val="0"/>
          <w:marBottom w:val="0"/>
          <w:divBdr>
            <w:top w:val="none" w:sz="0" w:space="0" w:color="auto"/>
            <w:left w:val="none" w:sz="0" w:space="0" w:color="auto"/>
            <w:bottom w:val="none" w:sz="0" w:space="0" w:color="auto"/>
            <w:right w:val="none" w:sz="0" w:space="0" w:color="auto"/>
          </w:divBdr>
          <w:divsChild>
            <w:div w:id="1312246689">
              <w:marLeft w:val="0"/>
              <w:marRight w:val="0"/>
              <w:marTop w:val="0"/>
              <w:marBottom w:val="0"/>
              <w:divBdr>
                <w:top w:val="none" w:sz="0" w:space="0" w:color="auto"/>
                <w:left w:val="none" w:sz="0" w:space="0" w:color="auto"/>
                <w:bottom w:val="none" w:sz="0" w:space="0" w:color="auto"/>
                <w:right w:val="none" w:sz="0" w:space="0" w:color="auto"/>
              </w:divBdr>
            </w:div>
            <w:div w:id="2027056056">
              <w:marLeft w:val="0"/>
              <w:marRight w:val="0"/>
              <w:marTop w:val="0"/>
              <w:marBottom w:val="0"/>
              <w:divBdr>
                <w:top w:val="none" w:sz="0" w:space="0" w:color="auto"/>
                <w:left w:val="none" w:sz="0" w:space="0" w:color="auto"/>
                <w:bottom w:val="none" w:sz="0" w:space="0" w:color="auto"/>
                <w:right w:val="none" w:sz="0" w:space="0" w:color="auto"/>
              </w:divBdr>
            </w:div>
            <w:div w:id="717823537">
              <w:marLeft w:val="0"/>
              <w:marRight w:val="0"/>
              <w:marTop w:val="0"/>
              <w:marBottom w:val="0"/>
              <w:divBdr>
                <w:top w:val="none" w:sz="0" w:space="0" w:color="auto"/>
                <w:left w:val="none" w:sz="0" w:space="0" w:color="auto"/>
                <w:bottom w:val="none" w:sz="0" w:space="0" w:color="auto"/>
                <w:right w:val="none" w:sz="0" w:space="0" w:color="auto"/>
              </w:divBdr>
            </w:div>
            <w:div w:id="1498299917">
              <w:marLeft w:val="0"/>
              <w:marRight w:val="0"/>
              <w:marTop w:val="0"/>
              <w:marBottom w:val="0"/>
              <w:divBdr>
                <w:top w:val="none" w:sz="0" w:space="0" w:color="auto"/>
                <w:left w:val="none" w:sz="0" w:space="0" w:color="auto"/>
                <w:bottom w:val="none" w:sz="0" w:space="0" w:color="auto"/>
                <w:right w:val="none" w:sz="0" w:space="0" w:color="auto"/>
              </w:divBdr>
            </w:div>
            <w:div w:id="613445488">
              <w:marLeft w:val="0"/>
              <w:marRight w:val="0"/>
              <w:marTop w:val="0"/>
              <w:marBottom w:val="0"/>
              <w:divBdr>
                <w:top w:val="none" w:sz="0" w:space="0" w:color="auto"/>
                <w:left w:val="none" w:sz="0" w:space="0" w:color="auto"/>
                <w:bottom w:val="none" w:sz="0" w:space="0" w:color="auto"/>
                <w:right w:val="none" w:sz="0" w:space="0" w:color="auto"/>
              </w:divBdr>
            </w:div>
          </w:divsChild>
        </w:div>
        <w:div w:id="238488691">
          <w:marLeft w:val="0"/>
          <w:marRight w:val="0"/>
          <w:marTop w:val="0"/>
          <w:marBottom w:val="0"/>
          <w:divBdr>
            <w:top w:val="none" w:sz="0" w:space="0" w:color="auto"/>
            <w:left w:val="none" w:sz="0" w:space="0" w:color="auto"/>
            <w:bottom w:val="none" w:sz="0" w:space="0" w:color="auto"/>
            <w:right w:val="none" w:sz="0" w:space="0" w:color="auto"/>
          </w:divBdr>
        </w:div>
        <w:div w:id="509759878">
          <w:marLeft w:val="0"/>
          <w:marRight w:val="0"/>
          <w:marTop w:val="0"/>
          <w:marBottom w:val="0"/>
          <w:divBdr>
            <w:top w:val="none" w:sz="0" w:space="0" w:color="auto"/>
            <w:left w:val="none" w:sz="0" w:space="0" w:color="auto"/>
            <w:bottom w:val="none" w:sz="0" w:space="0" w:color="auto"/>
            <w:right w:val="none" w:sz="0" w:space="0" w:color="auto"/>
          </w:divBdr>
        </w:div>
        <w:div w:id="276717327">
          <w:marLeft w:val="0"/>
          <w:marRight w:val="0"/>
          <w:marTop w:val="0"/>
          <w:marBottom w:val="0"/>
          <w:divBdr>
            <w:top w:val="none" w:sz="0" w:space="0" w:color="auto"/>
            <w:left w:val="none" w:sz="0" w:space="0" w:color="auto"/>
            <w:bottom w:val="none" w:sz="0" w:space="0" w:color="auto"/>
            <w:right w:val="none" w:sz="0" w:space="0" w:color="auto"/>
          </w:divBdr>
        </w:div>
        <w:div w:id="1744376512">
          <w:marLeft w:val="0"/>
          <w:marRight w:val="0"/>
          <w:marTop w:val="0"/>
          <w:marBottom w:val="0"/>
          <w:divBdr>
            <w:top w:val="none" w:sz="0" w:space="0" w:color="auto"/>
            <w:left w:val="none" w:sz="0" w:space="0" w:color="auto"/>
            <w:bottom w:val="none" w:sz="0" w:space="0" w:color="auto"/>
            <w:right w:val="none" w:sz="0" w:space="0" w:color="auto"/>
          </w:divBdr>
        </w:div>
        <w:div w:id="1797602320">
          <w:marLeft w:val="0"/>
          <w:marRight w:val="0"/>
          <w:marTop w:val="0"/>
          <w:marBottom w:val="0"/>
          <w:divBdr>
            <w:top w:val="none" w:sz="0" w:space="0" w:color="auto"/>
            <w:left w:val="none" w:sz="0" w:space="0" w:color="auto"/>
            <w:bottom w:val="none" w:sz="0" w:space="0" w:color="auto"/>
            <w:right w:val="none" w:sz="0" w:space="0" w:color="auto"/>
          </w:divBdr>
        </w:div>
      </w:divsChild>
    </w:div>
    <w:div w:id="988636867">
      <w:bodyDiv w:val="1"/>
      <w:marLeft w:val="0"/>
      <w:marRight w:val="0"/>
      <w:marTop w:val="0"/>
      <w:marBottom w:val="0"/>
      <w:divBdr>
        <w:top w:val="none" w:sz="0" w:space="0" w:color="auto"/>
        <w:left w:val="none" w:sz="0" w:space="0" w:color="auto"/>
        <w:bottom w:val="none" w:sz="0" w:space="0" w:color="auto"/>
        <w:right w:val="none" w:sz="0" w:space="0" w:color="auto"/>
      </w:divBdr>
    </w:div>
    <w:div w:id="1017272144">
      <w:bodyDiv w:val="1"/>
      <w:marLeft w:val="0"/>
      <w:marRight w:val="0"/>
      <w:marTop w:val="0"/>
      <w:marBottom w:val="0"/>
      <w:divBdr>
        <w:top w:val="none" w:sz="0" w:space="0" w:color="auto"/>
        <w:left w:val="none" w:sz="0" w:space="0" w:color="auto"/>
        <w:bottom w:val="none" w:sz="0" w:space="0" w:color="auto"/>
        <w:right w:val="none" w:sz="0" w:space="0" w:color="auto"/>
      </w:divBdr>
    </w:div>
    <w:div w:id="1019938743">
      <w:bodyDiv w:val="1"/>
      <w:marLeft w:val="0"/>
      <w:marRight w:val="0"/>
      <w:marTop w:val="0"/>
      <w:marBottom w:val="0"/>
      <w:divBdr>
        <w:top w:val="none" w:sz="0" w:space="0" w:color="auto"/>
        <w:left w:val="none" w:sz="0" w:space="0" w:color="auto"/>
        <w:bottom w:val="none" w:sz="0" w:space="0" w:color="auto"/>
        <w:right w:val="none" w:sz="0" w:space="0" w:color="auto"/>
      </w:divBdr>
      <w:divsChild>
        <w:div w:id="1058556768">
          <w:marLeft w:val="0"/>
          <w:marRight w:val="0"/>
          <w:marTop w:val="0"/>
          <w:marBottom w:val="0"/>
          <w:divBdr>
            <w:top w:val="none" w:sz="0" w:space="0" w:color="auto"/>
            <w:left w:val="none" w:sz="0" w:space="0" w:color="auto"/>
            <w:bottom w:val="none" w:sz="0" w:space="0" w:color="auto"/>
            <w:right w:val="none" w:sz="0" w:space="0" w:color="auto"/>
          </w:divBdr>
        </w:div>
        <w:div w:id="1171718813">
          <w:marLeft w:val="0"/>
          <w:marRight w:val="0"/>
          <w:marTop w:val="0"/>
          <w:marBottom w:val="0"/>
          <w:divBdr>
            <w:top w:val="none" w:sz="0" w:space="0" w:color="auto"/>
            <w:left w:val="none" w:sz="0" w:space="0" w:color="auto"/>
            <w:bottom w:val="none" w:sz="0" w:space="0" w:color="auto"/>
            <w:right w:val="none" w:sz="0" w:space="0" w:color="auto"/>
          </w:divBdr>
          <w:divsChild>
            <w:div w:id="1272664345">
              <w:marLeft w:val="0"/>
              <w:marRight w:val="0"/>
              <w:marTop w:val="30"/>
              <w:marBottom w:val="30"/>
              <w:divBdr>
                <w:top w:val="none" w:sz="0" w:space="0" w:color="auto"/>
                <w:left w:val="none" w:sz="0" w:space="0" w:color="auto"/>
                <w:bottom w:val="none" w:sz="0" w:space="0" w:color="auto"/>
                <w:right w:val="none" w:sz="0" w:space="0" w:color="auto"/>
              </w:divBdr>
              <w:divsChild>
                <w:div w:id="2091002341">
                  <w:marLeft w:val="0"/>
                  <w:marRight w:val="0"/>
                  <w:marTop w:val="0"/>
                  <w:marBottom w:val="0"/>
                  <w:divBdr>
                    <w:top w:val="none" w:sz="0" w:space="0" w:color="auto"/>
                    <w:left w:val="none" w:sz="0" w:space="0" w:color="auto"/>
                    <w:bottom w:val="none" w:sz="0" w:space="0" w:color="auto"/>
                    <w:right w:val="none" w:sz="0" w:space="0" w:color="auto"/>
                  </w:divBdr>
                  <w:divsChild>
                    <w:div w:id="931279602">
                      <w:marLeft w:val="0"/>
                      <w:marRight w:val="0"/>
                      <w:marTop w:val="0"/>
                      <w:marBottom w:val="0"/>
                      <w:divBdr>
                        <w:top w:val="none" w:sz="0" w:space="0" w:color="auto"/>
                        <w:left w:val="none" w:sz="0" w:space="0" w:color="auto"/>
                        <w:bottom w:val="none" w:sz="0" w:space="0" w:color="auto"/>
                        <w:right w:val="none" w:sz="0" w:space="0" w:color="auto"/>
                      </w:divBdr>
                    </w:div>
                  </w:divsChild>
                </w:div>
                <w:div w:id="1360938193">
                  <w:marLeft w:val="0"/>
                  <w:marRight w:val="0"/>
                  <w:marTop w:val="0"/>
                  <w:marBottom w:val="0"/>
                  <w:divBdr>
                    <w:top w:val="none" w:sz="0" w:space="0" w:color="auto"/>
                    <w:left w:val="none" w:sz="0" w:space="0" w:color="auto"/>
                    <w:bottom w:val="none" w:sz="0" w:space="0" w:color="auto"/>
                    <w:right w:val="none" w:sz="0" w:space="0" w:color="auto"/>
                  </w:divBdr>
                  <w:divsChild>
                    <w:div w:id="1527712140">
                      <w:marLeft w:val="0"/>
                      <w:marRight w:val="0"/>
                      <w:marTop w:val="0"/>
                      <w:marBottom w:val="0"/>
                      <w:divBdr>
                        <w:top w:val="none" w:sz="0" w:space="0" w:color="auto"/>
                        <w:left w:val="none" w:sz="0" w:space="0" w:color="auto"/>
                        <w:bottom w:val="none" w:sz="0" w:space="0" w:color="auto"/>
                        <w:right w:val="none" w:sz="0" w:space="0" w:color="auto"/>
                      </w:divBdr>
                    </w:div>
                  </w:divsChild>
                </w:div>
                <w:div w:id="439683715">
                  <w:marLeft w:val="0"/>
                  <w:marRight w:val="0"/>
                  <w:marTop w:val="0"/>
                  <w:marBottom w:val="0"/>
                  <w:divBdr>
                    <w:top w:val="none" w:sz="0" w:space="0" w:color="auto"/>
                    <w:left w:val="none" w:sz="0" w:space="0" w:color="auto"/>
                    <w:bottom w:val="none" w:sz="0" w:space="0" w:color="auto"/>
                    <w:right w:val="none" w:sz="0" w:space="0" w:color="auto"/>
                  </w:divBdr>
                  <w:divsChild>
                    <w:div w:id="327826143">
                      <w:marLeft w:val="0"/>
                      <w:marRight w:val="0"/>
                      <w:marTop w:val="0"/>
                      <w:marBottom w:val="0"/>
                      <w:divBdr>
                        <w:top w:val="none" w:sz="0" w:space="0" w:color="auto"/>
                        <w:left w:val="none" w:sz="0" w:space="0" w:color="auto"/>
                        <w:bottom w:val="none" w:sz="0" w:space="0" w:color="auto"/>
                        <w:right w:val="none" w:sz="0" w:space="0" w:color="auto"/>
                      </w:divBdr>
                    </w:div>
                  </w:divsChild>
                </w:div>
                <w:div w:id="1214460522">
                  <w:marLeft w:val="0"/>
                  <w:marRight w:val="0"/>
                  <w:marTop w:val="0"/>
                  <w:marBottom w:val="0"/>
                  <w:divBdr>
                    <w:top w:val="none" w:sz="0" w:space="0" w:color="auto"/>
                    <w:left w:val="none" w:sz="0" w:space="0" w:color="auto"/>
                    <w:bottom w:val="none" w:sz="0" w:space="0" w:color="auto"/>
                    <w:right w:val="none" w:sz="0" w:space="0" w:color="auto"/>
                  </w:divBdr>
                  <w:divsChild>
                    <w:div w:id="1421873852">
                      <w:marLeft w:val="0"/>
                      <w:marRight w:val="0"/>
                      <w:marTop w:val="0"/>
                      <w:marBottom w:val="0"/>
                      <w:divBdr>
                        <w:top w:val="none" w:sz="0" w:space="0" w:color="auto"/>
                        <w:left w:val="none" w:sz="0" w:space="0" w:color="auto"/>
                        <w:bottom w:val="none" w:sz="0" w:space="0" w:color="auto"/>
                        <w:right w:val="none" w:sz="0" w:space="0" w:color="auto"/>
                      </w:divBdr>
                    </w:div>
                  </w:divsChild>
                </w:div>
                <w:div w:id="495069958">
                  <w:marLeft w:val="0"/>
                  <w:marRight w:val="0"/>
                  <w:marTop w:val="0"/>
                  <w:marBottom w:val="0"/>
                  <w:divBdr>
                    <w:top w:val="none" w:sz="0" w:space="0" w:color="auto"/>
                    <w:left w:val="none" w:sz="0" w:space="0" w:color="auto"/>
                    <w:bottom w:val="none" w:sz="0" w:space="0" w:color="auto"/>
                    <w:right w:val="none" w:sz="0" w:space="0" w:color="auto"/>
                  </w:divBdr>
                  <w:divsChild>
                    <w:div w:id="440615951">
                      <w:marLeft w:val="0"/>
                      <w:marRight w:val="0"/>
                      <w:marTop w:val="0"/>
                      <w:marBottom w:val="0"/>
                      <w:divBdr>
                        <w:top w:val="none" w:sz="0" w:space="0" w:color="auto"/>
                        <w:left w:val="none" w:sz="0" w:space="0" w:color="auto"/>
                        <w:bottom w:val="none" w:sz="0" w:space="0" w:color="auto"/>
                        <w:right w:val="none" w:sz="0" w:space="0" w:color="auto"/>
                      </w:divBdr>
                    </w:div>
                  </w:divsChild>
                </w:div>
                <w:div w:id="2081518689">
                  <w:marLeft w:val="0"/>
                  <w:marRight w:val="0"/>
                  <w:marTop w:val="0"/>
                  <w:marBottom w:val="0"/>
                  <w:divBdr>
                    <w:top w:val="none" w:sz="0" w:space="0" w:color="auto"/>
                    <w:left w:val="none" w:sz="0" w:space="0" w:color="auto"/>
                    <w:bottom w:val="none" w:sz="0" w:space="0" w:color="auto"/>
                    <w:right w:val="none" w:sz="0" w:space="0" w:color="auto"/>
                  </w:divBdr>
                  <w:divsChild>
                    <w:div w:id="579632133">
                      <w:marLeft w:val="0"/>
                      <w:marRight w:val="0"/>
                      <w:marTop w:val="0"/>
                      <w:marBottom w:val="0"/>
                      <w:divBdr>
                        <w:top w:val="none" w:sz="0" w:space="0" w:color="auto"/>
                        <w:left w:val="none" w:sz="0" w:space="0" w:color="auto"/>
                        <w:bottom w:val="none" w:sz="0" w:space="0" w:color="auto"/>
                        <w:right w:val="none" w:sz="0" w:space="0" w:color="auto"/>
                      </w:divBdr>
                    </w:div>
                  </w:divsChild>
                </w:div>
                <w:div w:id="1723090780">
                  <w:marLeft w:val="0"/>
                  <w:marRight w:val="0"/>
                  <w:marTop w:val="0"/>
                  <w:marBottom w:val="0"/>
                  <w:divBdr>
                    <w:top w:val="none" w:sz="0" w:space="0" w:color="auto"/>
                    <w:left w:val="none" w:sz="0" w:space="0" w:color="auto"/>
                    <w:bottom w:val="none" w:sz="0" w:space="0" w:color="auto"/>
                    <w:right w:val="none" w:sz="0" w:space="0" w:color="auto"/>
                  </w:divBdr>
                  <w:divsChild>
                    <w:div w:id="1505780709">
                      <w:marLeft w:val="0"/>
                      <w:marRight w:val="0"/>
                      <w:marTop w:val="0"/>
                      <w:marBottom w:val="0"/>
                      <w:divBdr>
                        <w:top w:val="none" w:sz="0" w:space="0" w:color="auto"/>
                        <w:left w:val="none" w:sz="0" w:space="0" w:color="auto"/>
                        <w:bottom w:val="none" w:sz="0" w:space="0" w:color="auto"/>
                        <w:right w:val="none" w:sz="0" w:space="0" w:color="auto"/>
                      </w:divBdr>
                    </w:div>
                  </w:divsChild>
                </w:div>
                <w:div w:id="1087846714">
                  <w:marLeft w:val="0"/>
                  <w:marRight w:val="0"/>
                  <w:marTop w:val="0"/>
                  <w:marBottom w:val="0"/>
                  <w:divBdr>
                    <w:top w:val="none" w:sz="0" w:space="0" w:color="auto"/>
                    <w:left w:val="none" w:sz="0" w:space="0" w:color="auto"/>
                    <w:bottom w:val="none" w:sz="0" w:space="0" w:color="auto"/>
                    <w:right w:val="none" w:sz="0" w:space="0" w:color="auto"/>
                  </w:divBdr>
                  <w:divsChild>
                    <w:div w:id="535853289">
                      <w:marLeft w:val="0"/>
                      <w:marRight w:val="0"/>
                      <w:marTop w:val="0"/>
                      <w:marBottom w:val="0"/>
                      <w:divBdr>
                        <w:top w:val="none" w:sz="0" w:space="0" w:color="auto"/>
                        <w:left w:val="none" w:sz="0" w:space="0" w:color="auto"/>
                        <w:bottom w:val="none" w:sz="0" w:space="0" w:color="auto"/>
                        <w:right w:val="none" w:sz="0" w:space="0" w:color="auto"/>
                      </w:divBdr>
                    </w:div>
                  </w:divsChild>
                </w:div>
                <w:div w:id="2007318845">
                  <w:marLeft w:val="0"/>
                  <w:marRight w:val="0"/>
                  <w:marTop w:val="0"/>
                  <w:marBottom w:val="0"/>
                  <w:divBdr>
                    <w:top w:val="none" w:sz="0" w:space="0" w:color="auto"/>
                    <w:left w:val="none" w:sz="0" w:space="0" w:color="auto"/>
                    <w:bottom w:val="none" w:sz="0" w:space="0" w:color="auto"/>
                    <w:right w:val="none" w:sz="0" w:space="0" w:color="auto"/>
                  </w:divBdr>
                  <w:divsChild>
                    <w:div w:id="1841387306">
                      <w:marLeft w:val="0"/>
                      <w:marRight w:val="0"/>
                      <w:marTop w:val="0"/>
                      <w:marBottom w:val="0"/>
                      <w:divBdr>
                        <w:top w:val="none" w:sz="0" w:space="0" w:color="auto"/>
                        <w:left w:val="none" w:sz="0" w:space="0" w:color="auto"/>
                        <w:bottom w:val="none" w:sz="0" w:space="0" w:color="auto"/>
                        <w:right w:val="none" w:sz="0" w:space="0" w:color="auto"/>
                      </w:divBdr>
                    </w:div>
                  </w:divsChild>
                </w:div>
                <w:div w:id="558787606">
                  <w:marLeft w:val="0"/>
                  <w:marRight w:val="0"/>
                  <w:marTop w:val="0"/>
                  <w:marBottom w:val="0"/>
                  <w:divBdr>
                    <w:top w:val="none" w:sz="0" w:space="0" w:color="auto"/>
                    <w:left w:val="none" w:sz="0" w:space="0" w:color="auto"/>
                    <w:bottom w:val="none" w:sz="0" w:space="0" w:color="auto"/>
                    <w:right w:val="none" w:sz="0" w:space="0" w:color="auto"/>
                  </w:divBdr>
                  <w:divsChild>
                    <w:div w:id="171410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1428">
          <w:marLeft w:val="0"/>
          <w:marRight w:val="0"/>
          <w:marTop w:val="0"/>
          <w:marBottom w:val="0"/>
          <w:divBdr>
            <w:top w:val="none" w:sz="0" w:space="0" w:color="auto"/>
            <w:left w:val="none" w:sz="0" w:space="0" w:color="auto"/>
            <w:bottom w:val="none" w:sz="0" w:space="0" w:color="auto"/>
            <w:right w:val="none" w:sz="0" w:space="0" w:color="auto"/>
          </w:divBdr>
        </w:div>
        <w:div w:id="881138634">
          <w:marLeft w:val="0"/>
          <w:marRight w:val="0"/>
          <w:marTop w:val="0"/>
          <w:marBottom w:val="0"/>
          <w:divBdr>
            <w:top w:val="none" w:sz="0" w:space="0" w:color="auto"/>
            <w:left w:val="none" w:sz="0" w:space="0" w:color="auto"/>
            <w:bottom w:val="none" w:sz="0" w:space="0" w:color="auto"/>
            <w:right w:val="none" w:sz="0" w:space="0" w:color="auto"/>
          </w:divBdr>
        </w:div>
        <w:div w:id="65997513">
          <w:marLeft w:val="0"/>
          <w:marRight w:val="0"/>
          <w:marTop w:val="0"/>
          <w:marBottom w:val="0"/>
          <w:divBdr>
            <w:top w:val="none" w:sz="0" w:space="0" w:color="auto"/>
            <w:left w:val="none" w:sz="0" w:space="0" w:color="auto"/>
            <w:bottom w:val="none" w:sz="0" w:space="0" w:color="auto"/>
            <w:right w:val="none" w:sz="0" w:space="0" w:color="auto"/>
          </w:divBdr>
          <w:divsChild>
            <w:div w:id="699402050">
              <w:marLeft w:val="0"/>
              <w:marRight w:val="0"/>
              <w:marTop w:val="30"/>
              <w:marBottom w:val="30"/>
              <w:divBdr>
                <w:top w:val="none" w:sz="0" w:space="0" w:color="auto"/>
                <w:left w:val="none" w:sz="0" w:space="0" w:color="auto"/>
                <w:bottom w:val="none" w:sz="0" w:space="0" w:color="auto"/>
                <w:right w:val="none" w:sz="0" w:space="0" w:color="auto"/>
              </w:divBdr>
              <w:divsChild>
                <w:div w:id="506091445">
                  <w:marLeft w:val="0"/>
                  <w:marRight w:val="0"/>
                  <w:marTop w:val="0"/>
                  <w:marBottom w:val="0"/>
                  <w:divBdr>
                    <w:top w:val="none" w:sz="0" w:space="0" w:color="auto"/>
                    <w:left w:val="none" w:sz="0" w:space="0" w:color="auto"/>
                    <w:bottom w:val="none" w:sz="0" w:space="0" w:color="auto"/>
                    <w:right w:val="none" w:sz="0" w:space="0" w:color="auto"/>
                  </w:divBdr>
                  <w:divsChild>
                    <w:div w:id="762069988">
                      <w:marLeft w:val="0"/>
                      <w:marRight w:val="0"/>
                      <w:marTop w:val="0"/>
                      <w:marBottom w:val="0"/>
                      <w:divBdr>
                        <w:top w:val="none" w:sz="0" w:space="0" w:color="auto"/>
                        <w:left w:val="none" w:sz="0" w:space="0" w:color="auto"/>
                        <w:bottom w:val="none" w:sz="0" w:space="0" w:color="auto"/>
                        <w:right w:val="none" w:sz="0" w:space="0" w:color="auto"/>
                      </w:divBdr>
                    </w:div>
                  </w:divsChild>
                </w:div>
                <w:div w:id="1545947501">
                  <w:marLeft w:val="0"/>
                  <w:marRight w:val="0"/>
                  <w:marTop w:val="0"/>
                  <w:marBottom w:val="0"/>
                  <w:divBdr>
                    <w:top w:val="none" w:sz="0" w:space="0" w:color="auto"/>
                    <w:left w:val="none" w:sz="0" w:space="0" w:color="auto"/>
                    <w:bottom w:val="none" w:sz="0" w:space="0" w:color="auto"/>
                    <w:right w:val="none" w:sz="0" w:space="0" w:color="auto"/>
                  </w:divBdr>
                  <w:divsChild>
                    <w:div w:id="1437947595">
                      <w:marLeft w:val="0"/>
                      <w:marRight w:val="0"/>
                      <w:marTop w:val="0"/>
                      <w:marBottom w:val="0"/>
                      <w:divBdr>
                        <w:top w:val="none" w:sz="0" w:space="0" w:color="auto"/>
                        <w:left w:val="none" w:sz="0" w:space="0" w:color="auto"/>
                        <w:bottom w:val="none" w:sz="0" w:space="0" w:color="auto"/>
                        <w:right w:val="none" w:sz="0" w:space="0" w:color="auto"/>
                      </w:divBdr>
                    </w:div>
                  </w:divsChild>
                </w:div>
                <w:div w:id="1245915979">
                  <w:marLeft w:val="0"/>
                  <w:marRight w:val="0"/>
                  <w:marTop w:val="0"/>
                  <w:marBottom w:val="0"/>
                  <w:divBdr>
                    <w:top w:val="none" w:sz="0" w:space="0" w:color="auto"/>
                    <w:left w:val="none" w:sz="0" w:space="0" w:color="auto"/>
                    <w:bottom w:val="none" w:sz="0" w:space="0" w:color="auto"/>
                    <w:right w:val="none" w:sz="0" w:space="0" w:color="auto"/>
                  </w:divBdr>
                  <w:divsChild>
                    <w:div w:id="2049259105">
                      <w:marLeft w:val="0"/>
                      <w:marRight w:val="0"/>
                      <w:marTop w:val="0"/>
                      <w:marBottom w:val="0"/>
                      <w:divBdr>
                        <w:top w:val="none" w:sz="0" w:space="0" w:color="auto"/>
                        <w:left w:val="none" w:sz="0" w:space="0" w:color="auto"/>
                        <w:bottom w:val="none" w:sz="0" w:space="0" w:color="auto"/>
                        <w:right w:val="none" w:sz="0" w:space="0" w:color="auto"/>
                      </w:divBdr>
                    </w:div>
                  </w:divsChild>
                </w:div>
                <w:div w:id="627591009">
                  <w:marLeft w:val="0"/>
                  <w:marRight w:val="0"/>
                  <w:marTop w:val="0"/>
                  <w:marBottom w:val="0"/>
                  <w:divBdr>
                    <w:top w:val="none" w:sz="0" w:space="0" w:color="auto"/>
                    <w:left w:val="none" w:sz="0" w:space="0" w:color="auto"/>
                    <w:bottom w:val="none" w:sz="0" w:space="0" w:color="auto"/>
                    <w:right w:val="none" w:sz="0" w:space="0" w:color="auto"/>
                  </w:divBdr>
                  <w:divsChild>
                    <w:div w:id="1834835902">
                      <w:marLeft w:val="0"/>
                      <w:marRight w:val="0"/>
                      <w:marTop w:val="0"/>
                      <w:marBottom w:val="0"/>
                      <w:divBdr>
                        <w:top w:val="none" w:sz="0" w:space="0" w:color="auto"/>
                        <w:left w:val="none" w:sz="0" w:space="0" w:color="auto"/>
                        <w:bottom w:val="none" w:sz="0" w:space="0" w:color="auto"/>
                        <w:right w:val="none" w:sz="0" w:space="0" w:color="auto"/>
                      </w:divBdr>
                    </w:div>
                  </w:divsChild>
                </w:div>
                <w:div w:id="1047949758">
                  <w:marLeft w:val="0"/>
                  <w:marRight w:val="0"/>
                  <w:marTop w:val="0"/>
                  <w:marBottom w:val="0"/>
                  <w:divBdr>
                    <w:top w:val="none" w:sz="0" w:space="0" w:color="auto"/>
                    <w:left w:val="none" w:sz="0" w:space="0" w:color="auto"/>
                    <w:bottom w:val="none" w:sz="0" w:space="0" w:color="auto"/>
                    <w:right w:val="none" w:sz="0" w:space="0" w:color="auto"/>
                  </w:divBdr>
                  <w:divsChild>
                    <w:div w:id="2025862162">
                      <w:marLeft w:val="0"/>
                      <w:marRight w:val="0"/>
                      <w:marTop w:val="0"/>
                      <w:marBottom w:val="0"/>
                      <w:divBdr>
                        <w:top w:val="none" w:sz="0" w:space="0" w:color="auto"/>
                        <w:left w:val="none" w:sz="0" w:space="0" w:color="auto"/>
                        <w:bottom w:val="none" w:sz="0" w:space="0" w:color="auto"/>
                        <w:right w:val="none" w:sz="0" w:space="0" w:color="auto"/>
                      </w:divBdr>
                    </w:div>
                  </w:divsChild>
                </w:div>
                <w:div w:id="980228211">
                  <w:marLeft w:val="0"/>
                  <w:marRight w:val="0"/>
                  <w:marTop w:val="0"/>
                  <w:marBottom w:val="0"/>
                  <w:divBdr>
                    <w:top w:val="none" w:sz="0" w:space="0" w:color="auto"/>
                    <w:left w:val="none" w:sz="0" w:space="0" w:color="auto"/>
                    <w:bottom w:val="none" w:sz="0" w:space="0" w:color="auto"/>
                    <w:right w:val="none" w:sz="0" w:space="0" w:color="auto"/>
                  </w:divBdr>
                  <w:divsChild>
                    <w:div w:id="835801255">
                      <w:marLeft w:val="0"/>
                      <w:marRight w:val="0"/>
                      <w:marTop w:val="0"/>
                      <w:marBottom w:val="0"/>
                      <w:divBdr>
                        <w:top w:val="none" w:sz="0" w:space="0" w:color="auto"/>
                        <w:left w:val="none" w:sz="0" w:space="0" w:color="auto"/>
                        <w:bottom w:val="none" w:sz="0" w:space="0" w:color="auto"/>
                        <w:right w:val="none" w:sz="0" w:space="0" w:color="auto"/>
                      </w:divBdr>
                    </w:div>
                  </w:divsChild>
                </w:div>
                <w:div w:id="713887494">
                  <w:marLeft w:val="0"/>
                  <w:marRight w:val="0"/>
                  <w:marTop w:val="0"/>
                  <w:marBottom w:val="0"/>
                  <w:divBdr>
                    <w:top w:val="none" w:sz="0" w:space="0" w:color="auto"/>
                    <w:left w:val="none" w:sz="0" w:space="0" w:color="auto"/>
                    <w:bottom w:val="none" w:sz="0" w:space="0" w:color="auto"/>
                    <w:right w:val="none" w:sz="0" w:space="0" w:color="auto"/>
                  </w:divBdr>
                  <w:divsChild>
                    <w:div w:id="96564377">
                      <w:marLeft w:val="0"/>
                      <w:marRight w:val="0"/>
                      <w:marTop w:val="0"/>
                      <w:marBottom w:val="0"/>
                      <w:divBdr>
                        <w:top w:val="none" w:sz="0" w:space="0" w:color="auto"/>
                        <w:left w:val="none" w:sz="0" w:space="0" w:color="auto"/>
                        <w:bottom w:val="none" w:sz="0" w:space="0" w:color="auto"/>
                        <w:right w:val="none" w:sz="0" w:space="0" w:color="auto"/>
                      </w:divBdr>
                    </w:div>
                  </w:divsChild>
                </w:div>
                <w:div w:id="825970862">
                  <w:marLeft w:val="0"/>
                  <w:marRight w:val="0"/>
                  <w:marTop w:val="0"/>
                  <w:marBottom w:val="0"/>
                  <w:divBdr>
                    <w:top w:val="none" w:sz="0" w:space="0" w:color="auto"/>
                    <w:left w:val="none" w:sz="0" w:space="0" w:color="auto"/>
                    <w:bottom w:val="none" w:sz="0" w:space="0" w:color="auto"/>
                    <w:right w:val="none" w:sz="0" w:space="0" w:color="auto"/>
                  </w:divBdr>
                  <w:divsChild>
                    <w:div w:id="175034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4211383">
      <w:bodyDiv w:val="1"/>
      <w:marLeft w:val="0"/>
      <w:marRight w:val="0"/>
      <w:marTop w:val="0"/>
      <w:marBottom w:val="0"/>
      <w:divBdr>
        <w:top w:val="none" w:sz="0" w:space="0" w:color="auto"/>
        <w:left w:val="none" w:sz="0" w:space="0" w:color="auto"/>
        <w:bottom w:val="none" w:sz="0" w:space="0" w:color="auto"/>
        <w:right w:val="none" w:sz="0" w:space="0" w:color="auto"/>
      </w:divBdr>
      <w:divsChild>
        <w:div w:id="1470324718">
          <w:marLeft w:val="0"/>
          <w:marRight w:val="0"/>
          <w:marTop w:val="0"/>
          <w:marBottom w:val="0"/>
          <w:divBdr>
            <w:top w:val="none" w:sz="0" w:space="0" w:color="auto"/>
            <w:left w:val="none" w:sz="0" w:space="0" w:color="auto"/>
            <w:bottom w:val="none" w:sz="0" w:space="0" w:color="auto"/>
            <w:right w:val="none" w:sz="0" w:space="0" w:color="auto"/>
          </w:divBdr>
        </w:div>
        <w:div w:id="1407217903">
          <w:marLeft w:val="0"/>
          <w:marRight w:val="0"/>
          <w:marTop w:val="0"/>
          <w:marBottom w:val="0"/>
          <w:divBdr>
            <w:top w:val="none" w:sz="0" w:space="0" w:color="auto"/>
            <w:left w:val="none" w:sz="0" w:space="0" w:color="auto"/>
            <w:bottom w:val="none" w:sz="0" w:space="0" w:color="auto"/>
            <w:right w:val="none" w:sz="0" w:space="0" w:color="auto"/>
          </w:divBdr>
        </w:div>
      </w:divsChild>
    </w:div>
    <w:div w:id="1029841711">
      <w:bodyDiv w:val="1"/>
      <w:marLeft w:val="0"/>
      <w:marRight w:val="0"/>
      <w:marTop w:val="0"/>
      <w:marBottom w:val="0"/>
      <w:divBdr>
        <w:top w:val="none" w:sz="0" w:space="0" w:color="auto"/>
        <w:left w:val="none" w:sz="0" w:space="0" w:color="auto"/>
        <w:bottom w:val="none" w:sz="0" w:space="0" w:color="auto"/>
        <w:right w:val="none" w:sz="0" w:space="0" w:color="auto"/>
      </w:divBdr>
      <w:divsChild>
        <w:div w:id="1655450113">
          <w:marLeft w:val="0"/>
          <w:marRight w:val="0"/>
          <w:marTop w:val="0"/>
          <w:marBottom w:val="0"/>
          <w:divBdr>
            <w:top w:val="none" w:sz="0" w:space="0" w:color="auto"/>
            <w:left w:val="none" w:sz="0" w:space="0" w:color="auto"/>
            <w:bottom w:val="none" w:sz="0" w:space="0" w:color="auto"/>
            <w:right w:val="none" w:sz="0" w:space="0" w:color="auto"/>
          </w:divBdr>
        </w:div>
        <w:div w:id="1991789052">
          <w:marLeft w:val="0"/>
          <w:marRight w:val="0"/>
          <w:marTop w:val="0"/>
          <w:marBottom w:val="0"/>
          <w:divBdr>
            <w:top w:val="none" w:sz="0" w:space="0" w:color="auto"/>
            <w:left w:val="none" w:sz="0" w:space="0" w:color="auto"/>
            <w:bottom w:val="none" w:sz="0" w:space="0" w:color="auto"/>
            <w:right w:val="none" w:sz="0" w:space="0" w:color="auto"/>
          </w:divBdr>
        </w:div>
        <w:div w:id="1866669938">
          <w:marLeft w:val="0"/>
          <w:marRight w:val="0"/>
          <w:marTop w:val="0"/>
          <w:marBottom w:val="0"/>
          <w:divBdr>
            <w:top w:val="none" w:sz="0" w:space="0" w:color="auto"/>
            <w:left w:val="none" w:sz="0" w:space="0" w:color="auto"/>
            <w:bottom w:val="none" w:sz="0" w:space="0" w:color="auto"/>
            <w:right w:val="none" w:sz="0" w:space="0" w:color="auto"/>
          </w:divBdr>
        </w:div>
        <w:div w:id="1637101001">
          <w:marLeft w:val="0"/>
          <w:marRight w:val="0"/>
          <w:marTop w:val="0"/>
          <w:marBottom w:val="0"/>
          <w:divBdr>
            <w:top w:val="none" w:sz="0" w:space="0" w:color="auto"/>
            <w:left w:val="none" w:sz="0" w:space="0" w:color="auto"/>
            <w:bottom w:val="none" w:sz="0" w:space="0" w:color="auto"/>
            <w:right w:val="none" w:sz="0" w:space="0" w:color="auto"/>
          </w:divBdr>
        </w:div>
        <w:div w:id="414668426">
          <w:marLeft w:val="0"/>
          <w:marRight w:val="0"/>
          <w:marTop w:val="0"/>
          <w:marBottom w:val="0"/>
          <w:divBdr>
            <w:top w:val="none" w:sz="0" w:space="0" w:color="auto"/>
            <w:left w:val="none" w:sz="0" w:space="0" w:color="auto"/>
            <w:bottom w:val="none" w:sz="0" w:space="0" w:color="auto"/>
            <w:right w:val="none" w:sz="0" w:space="0" w:color="auto"/>
          </w:divBdr>
        </w:div>
        <w:div w:id="290746020">
          <w:marLeft w:val="0"/>
          <w:marRight w:val="0"/>
          <w:marTop w:val="0"/>
          <w:marBottom w:val="0"/>
          <w:divBdr>
            <w:top w:val="none" w:sz="0" w:space="0" w:color="auto"/>
            <w:left w:val="none" w:sz="0" w:space="0" w:color="auto"/>
            <w:bottom w:val="none" w:sz="0" w:space="0" w:color="auto"/>
            <w:right w:val="none" w:sz="0" w:space="0" w:color="auto"/>
          </w:divBdr>
        </w:div>
        <w:div w:id="601567025">
          <w:marLeft w:val="0"/>
          <w:marRight w:val="0"/>
          <w:marTop w:val="0"/>
          <w:marBottom w:val="0"/>
          <w:divBdr>
            <w:top w:val="none" w:sz="0" w:space="0" w:color="auto"/>
            <w:left w:val="none" w:sz="0" w:space="0" w:color="auto"/>
            <w:bottom w:val="none" w:sz="0" w:space="0" w:color="auto"/>
            <w:right w:val="none" w:sz="0" w:space="0" w:color="auto"/>
          </w:divBdr>
        </w:div>
        <w:div w:id="155537254">
          <w:marLeft w:val="0"/>
          <w:marRight w:val="0"/>
          <w:marTop w:val="0"/>
          <w:marBottom w:val="0"/>
          <w:divBdr>
            <w:top w:val="none" w:sz="0" w:space="0" w:color="auto"/>
            <w:left w:val="none" w:sz="0" w:space="0" w:color="auto"/>
            <w:bottom w:val="none" w:sz="0" w:space="0" w:color="auto"/>
            <w:right w:val="none" w:sz="0" w:space="0" w:color="auto"/>
          </w:divBdr>
        </w:div>
        <w:div w:id="162092839">
          <w:marLeft w:val="0"/>
          <w:marRight w:val="0"/>
          <w:marTop w:val="0"/>
          <w:marBottom w:val="0"/>
          <w:divBdr>
            <w:top w:val="none" w:sz="0" w:space="0" w:color="auto"/>
            <w:left w:val="none" w:sz="0" w:space="0" w:color="auto"/>
            <w:bottom w:val="none" w:sz="0" w:space="0" w:color="auto"/>
            <w:right w:val="none" w:sz="0" w:space="0" w:color="auto"/>
          </w:divBdr>
        </w:div>
        <w:div w:id="243223913">
          <w:marLeft w:val="0"/>
          <w:marRight w:val="0"/>
          <w:marTop w:val="0"/>
          <w:marBottom w:val="0"/>
          <w:divBdr>
            <w:top w:val="none" w:sz="0" w:space="0" w:color="auto"/>
            <w:left w:val="none" w:sz="0" w:space="0" w:color="auto"/>
            <w:bottom w:val="none" w:sz="0" w:space="0" w:color="auto"/>
            <w:right w:val="none" w:sz="0" w:space="0" w:color="auto"/>
          </w:divBdr>
        </w:div>
        <w:div w:id="1366250439">
          <w:marLeft w:val="0"/>
          <w:marRight w:val="0"/>
          <w:marTop w:val="0"/>
          <w:marBottom w:val="0"/>
          <w:divBdr>
            <w:top w:val="none" w:sz="0" w:space="0" w:color="auto"/>
            <w:left w:val="none" w:sz="0" w:space="0" w:color="auto"/>
            <w:bottom w:val="none" w:sz="0" w:space="0" w:color="auto"/>
            <w:right w:val="none" w:sz="0" w:space="0" w:color="auto"/>
          </w:divBdr>
        </w:div>
        <w:div w:id="492263717">
          <w:marLeft w:val="0"/>
          <w:marRight w:val="0"/>
          <w:marTop w:val="0"/>
          <w:marBottom w:val="0"/>
          <w:divBdr>
            <w:top w:val="none" w:sz="0" w:space="0" w:color="auto"/>
            <w:left w:val="none" w:sz="0" w:space="0" w:color="auto"/>
            <w:bottom w:val="none" w:sz="0" w:space="0" w:color="auto"/>
            <w:right w:val="none" w:sz="0" w:space="0" w:color="auto"/>
          </w:divBdr>
        </w:div>
        <w:div w:id="2113012064">
          <w:marLeft w:val="0"/>
          <w:marRight w:val="0"/>
          <w:marTop w:val="0"/>
          <w:marBottom w:val="0"/>
          <w:divBdr>
            <w:top w:val="none" w:sz="0" w:space="0" w:color="auto"/>
            <w:left w:val="none" w:sz="0" w:space="0" w:color="auto"/>
            <w:bottom w:val="none" w:sz="0" w:space="0" w:color="auto"/>
            <w:right w:val="none" w:sz="0" w:space="0" w:color="auto"/>
          </w:divBdr>
        </w:div>
      </w:divsChild>
    </w:div>
    <w:div w:id="1080560682">
      <w:bodyDiv w:val="1"/>
      <w:marLeft w:val="0"/>
      <w:marRight w:val="0"/>
      <w:marTop w:val="0"/>
      <w:marBottom w:val="0"/>
      <w:divBdr>
        <w:top w:val="none" w:sz="0" w:space="0" w:color="auto"/>
        <w:left w:val="none" w:sz="0" w:space="0" w:color="auto"/>
        <w:bottom w:val="none" w:sz="0" w:space="0" w:color="auto"/>
        <w:right w:val="none" w:sz="0" w:space="0" w:color="auto"/>
      </w:divBdr>
    </w:div>
    <w:div w:id="1105266031">
      <w:bodyDiv w:val="1"/>
      <w:marLeft w:val="0"/>
      <w:marRight w:val="0"/>
      <w:marTop w:val="0"/>
      <w:marBottom w:val="0"/>
      <w:divBdr>
        <w:top w:val="none" w:sz="0" w:space="0" w:color="auto"/>
        <w:left w:val="none" w:sz="0" w:space="0" w:color="auto"/>
        <w:bottom w:val="none" w:sz="0" w:space="0" w:color="auto"/>
        <w:right w:val="none" w:sz="0" w:space="0" w:color="auto"/>
      </w:divBdr>
    </w:div>
    <w:div w:id="1122846682">
      <w:bodyDiv w:val="1"/>
      <w:marLeft w:val="0"/>
      <w:marRight w:val="0"/>
      <w:marTop w:val="0"/>
      <w:marBottom w:val="0"/>
      <w:divBdr>
        <w:top w:val="none" w:sz="0" w:space="0" w:color="auto"/>
        <w:left w:val="none" w:sz="0" w:space="0" w:color="auto"/>
        <w:bottom w:val="none" w:sz="0" w:space="0" w:color="auto"/>
        <w:right w:val="none" w:sz="0" w:space="0" w:color="auto"/>
      </w:divBdr>
      <w:divsChild>
        <w:div w:id="1262835093">
          <w:marLeft w:val="0"/>
          <w:marRight w:val="0"/>
          <w:marTop w:val="0"/>
          <w:marBottom w:val="0"/>
          <w:divBdr>
            <w:top w:val="none" w:sz="0" w:space="0" w:color="auto"/>
            <w:left w:val="none" w:sz="0" w:space="0" w:color="auto"/>
            <w:bottom w:val="none" w:sz="0" w:space="0" w:color="auto"/>
            <w:right w:val="none" w:sz="0" w:space="0" w:color="auto"/>
          </w:divBdr>
        </w:div>
        <w:div w:id="1514026012">
          <w:marLeft w:val="0"/>
          <w:marRight w:val="0"/>
          <w:marTop w:val="0"/>
          <w:marBottom w:val="0"/>
          <w:divBdr>
            <w:top w:val="none" w:sz="0" w:space="0" w:color="auto"/>
            <w:left w:val="none" w:sz="0" w:space="0" w:color="auto"/>
            <w:bottom w:val="none" w:sz="0" w:space="0" w:color="auto"/>
            <w:right w:val="none" w:sz="0" w:space="0" w:color="auto"/>
          </w:divBdr>
        </w:div>
        <w:div w:id="529876421">
          <w:marLeft w:val="0"/>
          <w:marRight w:val="0"/>
          <w:marTop w:val="0"/>
          <w:marBottom w:val="0"/>
          <w:divBdr>
            <w:top w:val="none" w:sz="0" w:space="0" w:color="auto"/>
            <w:left w:val="none" w:sz="0" w:space="0" w:color="auto"/>
            <w:bottom w:val="none" w:sz="0" w:space="0" w:color="auto"/>
            <w:right w:val="none" w:sz="0" w:space="0" w:color="auto"/>
          </w:divBdr>
        </w:div>
      </w:divsChild>
    </w:div>
    <w:div w:id="1127626697">
      <w:bodyDiv w:val="1"/>
      <w:marLeft w:val="0"/>
      <w:marRight w:val="0"/>
      <w:marTop w:val="0"/>
      <w:marBottom w:val="0"/>
      <w:divBdr>
        <w:top w:val="none" w:sz="0" w:space="0" w:color="auto"/>
        <w:left w:val="none" w:sz="0" w:space="0" w:color="auto"/>
        <w:bottom w:val="none" w:sz="0" w:space="0" w:color="auto"/>
        <w:right w:val="none" w:sz="0" w:space="0" w:color="auto"/>
      </w:divBdr>
    </w:div>
    <w:div w:id="1258711039">
      <w:bodyDiv w:val="1"/>
      <w:marLeft w:val="0"/>
      <w:marRight w:val="0"/>
      <w:marTop w:val="0"/>
      <w:marBottom w:val="0"/>
      <w:divBdr>
        <w:top w:val="none" w:sz="0" w:space="0" w:color="auto"/>
        <w:left w:val="none" w:sz="0" w:space="0" w:color="auto"/>
        <w:bottom w:val="none" w:sz="0" w:space="0" w:color="auto"/>
        <w:right w:val="none" w:sz="0" w:space="0" w:color="auto"/>
      </w:divBdr>
    </w:div>
    <w:div w:id="1280181360">
      <w:bodyDiv w:val="1"/>
      <w:marLeft w:val="0"/>
      <w:marRight w:val="0"/>
      <w:marTop w:val="0"/>
      <w:marBottom w:val="0"/>
      <w:divBdr>
        <w:top w:val="none" w:sz="0" w:space="0" w:color="auto"/>
        <w:left w:val="none" w:sz="0" w:space="0" w:color="auto"/>
        <w:bottom w:val="none" w:sz="0" w:space="0" w:color="auto"/>
        <w:right w:val="none" w:sz="0" w:space="0" w:color="auto"/>
      </w:divBdr>
    </w:div>
    <w:div w:id="1300039411">
      <w:bodyDiv w:val="1"/>
      <w:marLeft w:val="0"/>
      <w:marRight w:val="0"/>
      <w:marTop w:val="0"/>
      <w:marBottom w:val="0"/>
      <w:divBdr>
        <w:top w:val="none" w:sz="0" w:space="0" w:color="auto"/>
        <w:left w:val="none" w:sz="0" w:space="0" w:color="auto"/>
        <w:bottom w:val="none" w:sz="0" w:space="0" w:color="auto"/>
        <w:right w:val="none" w:sz="0" w:space="0" w:color="auto"/>
      </w:divBdr>
    </w:div>
    <w:div w:id="1307393561">
      <w:bodyDiv w:val="1"/>
      <w:marLeft w:val="0"/>
      <w:marRight w:val="0"/>
      <w:marTop w:val="0"/>
      <w:marBottom w:val="0"/>
      <w:divBdr>
        <w:top w:val="none" w:sz="0" w:space="0" w:color="auto"/>
        <w:left w:val="none" w:sz="0" w:space="0" w:color="auto"/>
        <w:bottom w:val="none" w:sz="0" w:space="0" w:color="auto"/>
        <w:right w:val="none" w:sz="0" w:space="0" w:color="auto"/>
      </w:divBdr>
    </w:div>
    <w:div w:id="1308315174">
      <w:bodyDiv w:val="1"/>
      <w:marLeft w:val="0"/>
      <w:marRight w:val="0"/>
      <w:marTop w:val="0"/>
      <w:marBottom w:val="0"/>
      <w:divBdr>
        <w:top w:val="none" w:sz="0" w:space="0" w:color="auto"/>
        <w:left w:val="none" w:sz="0" w:space="0" w:color="auto"/>
        <w:bottom w:val="none" w:sz="0" w:space="0" w:color="auto"/>
        <w:right w:val="none" w:sz="0" w:space="0" w:color="auto"/>
      </w:divBdr>
    </w:div>
    <w:div w:id="1338384890">
      <w:bodyDiv w:val="1"/>
      <w:marLeft w:val="0"/>
      <w:marRight w:val="0"/>
      <w:marTop w:val="0"/>
      <w:marBottom w:val="0"/>
      <w:divBdr>
        <w:top w:val="none" w:sz="0" w:space="0" w:color="auto"/>
        <w:left w:val="none" w:sz="0" w:space="0" w:color="auto"/>
        <w:bottom w:val="none" w:sz="0" w:space="0" w:color="auto"/>
        <w:right w:val="none" w:sz="0" w:space="0" w:color="auto"/>
      </w:divBdr>
      <w:divsChild>
        <w:div w:id="1048457699">
          <w:marLeft w:val="0"/>
          <w:marRight w:val="0"/>
          <w:marTop w:val="0"/>
          <w:marBottom w:val="0"/>
          <w:divBdr>
            <w:top w:val="none" w:sz="0" w:space="0" w:color="auto"/>
            <w:left w:val="none" w:sz="0" w:space="0" w:color="auto"/>
            <w:bottom w:val="none" w:sz="0" w:space="0" w:color="auto"/>
            <w:right w:val="none" w:sz="0" w:space="0" w:color="auto"/>
          </w:divBdr>
        </w:div>
        <w:div w:id="1946303262">
          <w:marLeft w:val="0"/>
          <w:marRight w:val="0"/>
          <w:marTop w:val="0"/>
          <w:marBottom w:val="0"/>
          <w:divBdr>
            <w:top w:val="none" w:sz="0" w:space="0" w:color="auto"/>
            <w:left w:val="none" w:sz="0" w:space="0" w:color="auto"/>
            <w:bottom w:val="none" w:sz="0" w:space="0" w:color="auto"/>
            <w:right w:val="none" w:sz="0" w:space="0" w:color="auto"/>
          </w:divBdr>
        </w:div>
        <w:div w:id="406852612">
          <w:marLeft w:val="0"/>
          <w:marRight w:val="0"/>
          <w:marTop w:val="0"/>
          <w:marBottom w:val="0"/>
          <w:divBdr>
            <w:top w:val="none" w:sz="0" w:space="0" w:color="auto"/>
            <w:left w:val="none" w:sz="0" w:space="0" w:color="auto"/>
            <w:bottom w:val="none" w:sz="0" w:space="0" w:color="auto"/>
            <w:right w:val="none" w:sz="0" w:space="0" w:color="auto"/>
          </w:divBdr>
        </w:div>
        <w:div w:id="2029673528">
          <w:marLeft w:val="0"/>
          <w:marRight w:val="0"/>
          <w:marTop w:val="0"/>
          <w:marBottom w:val="0"/>
          <w:divBdr>
            <w:top w:val="none" w:sz="0" w:space="0" w:color="auto"/>
            <w:left w:val="none" w:sz="0" w:space="0" w:color="auto"/>
            <w:bottom w:val="none" w:sz="0" w:space="0" w:color="auto"/>
            <w:right w:val="none" w:sz="0" w:space="0" w:color="auto"/>
          </w:divBdr>
        </w:div>
        <w:div w:id="1964070456">
          <w:marLeft w:val="0"/>
          <w:marRight w:val="0"/>
          <w:marTop w:val="0"/>
          <w:marBottom w:val="0"/>
          <w:divBdr>
            <w:top w:val="none" w:sz="0" w:space="0" w:color="auto"/>
            <w:left w:val="none" w:sz="0" w:space="0" w:color="auto"/>
            <w:bottom w:val="none" w:sz="0" w:space="0" w:color="auto"/>
            <w:right w:val="none" w:sz="0" w:space="0" w:color="auto"/>
          </w:divBdr>
        </w:div>
      </w:divsChild>
    </w:div>
    <w:div w:id="1340811906">
      <w:bodyDiv w:val="1"/>
      <w:marLeft w:val="0"/>
      <w:marRight w:val="0"/>
      <w:marTop w:val="0"/>
      <w:marBottom w:val="0"/>
      <w:divBdr>
        <w:top w:val="none" w:sz="0" w:space="0" w:color="auto"/>
        <w:left w:val="none" w:sz="0" w:space="0" w:color="auto"/>
        <w:bottom w:val="none" w:sz="0" w:space="0" w:color="auto"/>
        <w:right w:val="none" w:sz="0" w:space="0" w:color="auto"/>
      </w:divBdr>
      <w:divsChild>
        <w:div w:id="985009875">
          <w:marLeft w:val="0"/>
          <w:marRight w:val="0"/>
          <w:marTop w:val="0"/>
          <w:marBottom w:val="0"/>
          <w:divBdr>
            <w:top w:val="none" w:sz="0" w:space="0" w:color="auto"/>
            <w:left w:val="none" w:sz="0" w:space="0" w:color="auto"/>
            <w:bottom w:val="none" w:sz="0" w:space="0" w:color="auto"/>
            <w:right w:val="none" w:sz="0" w:space="0" w:color="auto"/>
          </w:divBdr>
        </w:div>
        <w:div w:id="1255017787">
          <w:marLeft w:val="0"/>
          <w:marRight w:val="0"/>
          <w:marTop w:val="0"/>
          <w:marBottom w:val="0"/>
          <w:divBdr>
            <w:top w:val="none" w:sz="0" w:space="0" w:color="auto"/>
            <w:left w:val="none" w:sz="0" w:space="0" w:color="auto"/>
            <w:bottom w:val="none" w:sz="0" w:space="0" w:color="auto"/>
            <w:right w:val="none" w:sz="0" w:space="0" w:color="auto"/>
          </w:divBdr>
        </w:div>
        <w:div w:id="675427944">
          <w:marLeft w:val="0"/>
          <w:marRight w:val="0"/>
          <w:marTop w:val="0"/>
          <w:marBottom w:val="0"/>
          <w:divBdr>
            <w:top w:val="none" w:sz="0" w:space="0" w:color="auto"/>
            <w:left w:val="none" w:sz="0" w:space="0" w:color="auto"/>
            <w:bottom w:val="none" w:sz="0" w:space="0" w:color="auto"/>
            <w:right w:val="none" w:sz="0" w:space="0" w:color="auto"/>
          </w:divBdr>
        </w:div>
      </w:divsChild>
    </w:div>
    <w:div w:id="1373531656">
      <w:bodyDiv w:val="1"/>
      <w:marLeft w:val="0"/>
      <w:marRight w:val="0"/>
      <w:marTop w:val="0"/>
      <w:marBottom w:val="0"/>
      <w:divBdr>
        <w:top w:val="none" w:sz="0" w:space="0" w:color="auto"/>
        <w:left w:val="none" w:sz="0" w:space="0" w:color="auto"/>
        <w:bottom w:val="none" w:sz="0" w:space="0" w:color="auto"/>
        <w:right w:val="none" w:sz="0" w:space="0" w:color="auto"/>
      </w:divBdr>
    </w:div>
    <w:div w:id="1377049864">
      <w:bodyDiv w:val="1"/>
      <w:marLeft w:val="0"/>
      <w:marRight w:val="0"/>
      <w:marTop w:val="0"/>
      <w:marBottom w:val="0"/>
      <w:divBdr>
        <w:top w:val="none" w:sz="0" w:space="0" w:color="auto"/>
        <w:left w:val="none" w:sz="0" w:space="0" w:color="auto"/>
        <w:bottom w:val="none" w:sz="0" w:space="0" w:color="auto"/>
        <w:right w:val="none" w:sz="0" w:space="0" w:color="auto"/>
      </w:divBdr>
    </w:div>
    <w:div w:id="1399740971">
      <w:bodyDiv w:val="1"/>
      <w:marLeft w:val="0"/>
      <w:marRight w:val="0"/>
      <w:marTop w:val="0"/>
      <w:marBottom w:val="0"/>
      <w:divBdr>
        <w:top w:val="none" w:sz="0" w:space="0" w:color="auto"/>
        <w:left w:val="none" w:sz="0" w:space="0" w:color="auto"/>
        <w:bottom w:val="none" w:sz="0" w:space="0" w:color="auto"/>
        <w:right w:val="none" w:sz="0" w:space="0" w:color="auto"/>
      </w:divBdr>
      <w:divsChild>
        <w:div w:id="761342007">
          <w:marLeft w:val="0"/>
          <w:marRight w:val="0"/>
          <w:marTop w:val="0"/>
          <w:marBottom w:val="0"/>
          <w:divBdr>
            <w:top w:val="none" w:sz="0" w:space="0" w:color="auto"/>
            <w:left w:val="none" w:sz="0" w:space="0" w:color="auto"/>
            <w:bottom w:val="none" w:sz="0" w:space="0" w:color="auto"/>
            <w:right w:val="none" w:sz="0" w:space="0" w:color="auto"/>
          </w:divBdr>
        </w:div>
        <w:div w:id="1269239853">
          <w:marLeft w:val="0"/>
          <w:marRight w:val="0"/>
          <w:marTop w:val="0"/>
          <w:marBottom w:val="0"/>
          <w:divBdr>
            <w:top w:val="none" w:sz="0" w:space="0" w:color="auto"/>
            <w:left w:val="none" w:sz="0" w:space="0" w:color="auto"/>
            <w:bottom w:val="none" w:sz="0" w:space="0" w:color="auto"/>
            <w:right w:val="none" w:sz="0" w:space="0" w:color="auto"/>
          </w:divBdr>
        </w:div>
        <w:div w:id="437215748">
          <w:marLeft w:val="0"/>
          <w:marRight w:val="0"/>
          <w:marTop w:val="0"/>
          <w:marBottom w:val="0"/>
          <w:divBdr>
            <w:top w:val="none" w:sz="0" w:space="0" w:color="auto"/>
            <w:left w:val="none" w:sz="0" w:space="0" w:color="auto"/>
            <w:bottom w:val="none" w:sz="0" w:space="0" w:color="auto"/>
            <w:right w:val="none" w:sz="0" w:space="0" w:color="auto"/>
          </w:divBdr>
        </w:div>
      </w:divsChild>
    </w:div>
    <w:div w:id="1399790090">
      <w:bodyDiv w:val="1"/>
      <w:marLeft w:val="0"/>
      <w:marRight w:val="0"/>
      <w:marTop w:val="0"/>
      <w:marBottom w:val="0"/>
      <w:divBdr>
        <w:top w:val="none" w:sz="0" w:space="0" w:color="auto"/>
        <w:left w:val="none" w:sz="0" w:space="0" w:color="auto"/>
        <w:bottom w:val="none" w:sz="0" w:space="0" w:color="auto"/>
        <w:right w:val="none" w:sz="0" w:space="0" w:color="auto"/>
      </w:divBdr>
    </w:div>
    <w:div w:id="1414931943">
      <w:bodyDiv w:val="1"/>
      <w:marLeft w:val="0"/>
      <w:marRight w:val="0"/>
      <w:marTop w:val="0"/>
      <w:marBottom w:val="0"/>
      <w:divBdr>
        <w:top w:val="none" w:sz="0" w:space="0" w:color="auto"/>
        <w:left w:val="none" w:sz="0" w:space="0" w:color="auto"/>
        <w:bottom w:val="none" w:sz="0" w:space="0" w:color="auto"/>
        <w:right w:val="none" w:sz="0" w:space="0" w:color="auto"/>
      </w:divBdr>
      <w:divsChild>
        <w:div w:id="1511406018">
          <w:marLeft w:val="0"/>
          <w:marRight w:val="0"/>
          <w:marTop w:val="0"/>
          <w:marBottom w:val="0"/>
          <w:divBdr>
            <w:top w:val="none" w:sz="0" w:space="0" w:color="auto"/>
            <w:left w:val="none" w:sz="0" w:space="0" w:color="auto"/>
            <w:bottom w:val="none" w:sz="0" w:space="0" w:color="auto"/>
            <w:right w:val="none" w:sz="0" w:space="0" w:color="auto"/>
          </w:divBdr>
        </w:div>
        <w:div w:id="1464888797">
          <w:marLeft w:val="0"/>
          <w:marRight w:val="0"/>
          <w:marTop w:val="0"/>
          <w:marBottom w:val="0"/>
          <w:divBdr>
            <w:top w:val="none" w:sz="0" w:space="0" w:color="auto"/>
            <w:left w:val="none" w:sz="0" w:space="0" w:color="auto"/>
            <w:bottom w:val="none" w:sz="0" w:space="0" w:color="auto"/>
            <w:right w:val="none" w:sz="0" w:space="0" w:color="auto"/>
          </w:divBdr>
        </w:div>
      </w:divsChild>
    </w:div>
    <w:div w:id="1498767494">
      <w:bodyDiv w:val="1"/>
      <w:marLeft w:val="0"/>
      <w:marRight w:val="0"/>
      <w:marTop w:val="0"/>
      <w:marBottom w:val="0"/>
      <w:divBdr>
        <w:top w:val="none" w:sz="0" w:space="0" w:color="auto"/>
        <w:left w:val="none" w:sz="0" w:space="0" w:color="auto"/>
        <w:bottom w:val="none" w:sz="0" w:space="0" w:color="auto"/>
        <w:right w:val="none" w:sz="0" w:space="0" w:color="auto"/>
      </w:divBdr>
    </w:div>
    <w:div w:id="1587299217">
      <w:bodyDiv w:val="1"/>
      <w:marLeft w:val="0"/>
      <w:marRight w:val="0"/>
      <w:marTop w:val="0"/>
      <w:marBottom w:val="0"/>
      <w:divBdr>
        <w:top w:val="none" w:sz="0" w:space="0" w:color="auto"/>
        <w:left w:val="none" w:sz="0" w:space="0" w:color="auto"/>
        <w:bottom w:val="none" w:sz="0" w:space="0" w:color="auto"/>
        <w:right w:val="none" w:sz="0" w:space="0" w:color="auto"/>
      </w:divBdr>
    </w:div>
    <w:div w:id="1668287520">
      <w:bodyDiv w:val="1"/>
      <w:marLeft w:val="0"/>
      <w:marRight w:val="0"/>
      <w:marTop w:val="0"/>
      <w:marBottom w:val="0"/>
      <w:divBdr>
        <w:top w:val="none" w:sz="0" w:space="0" w:color="auto"/>
        <w:left w:val="none" w:sz="0" w:space="0" w:color="auto"/>
        <w:bottom w:val="none" w:sz="0" w:space="0" w:color="auto"/>
        <w:right w:val="none" w:sz="0" w:space="0" w:color="auto"/>
      </w:divBdr>
    </w:div>
    <w:div w:id="1686906817">
      <w:bodyDiv w:val="1"/>
      <w:marLeft w:val="0"/>
      <w:marRight w:val="0"/>
      <w:marTop w:val="0"/>
      <w:marBottom w:val="0"/>
      <w:divBdr>
        <w:top w:val="none" w:sz="0" w:space="0" w:color="auto"/>
        <w:left w:val="none" w:sz="0" w:space="0" w:color="auto"/>
        <w:bottom w:val="none" w:sz="0" w:space="0" w:color="auto"/>
        <w:right w:val="none" w:sz="0" w:space="0" w:color="auto"/>
      </w:divBdr>
    </w:div>
    <w:div w:id="1692487856">
      <w:bodyDiv w:val="1"/>
      <w:marLeft w:val="0"/>
      <w:marRight w:val="0"/>
      <w:marTop w:val="0"/>
      <w:marBottom w:val="0"/>
      <w:divBdr>
        <w:top w:val="none" w:sz="0" w:space="0" w:color="auto"/>
        <w:left w:val="none" w:sz="0" w:space="0" w:color="auto"/>
        <w:bottom w:val="none" w:sz="0" w:space="0" w:color="auto"/>
        <w:right w:val="none" w:sz="0" w:space="0" w:color="auto"/>
      </w:divBdr>
    </w:div>
    <w:div w:id="1701200349">
      <w:bodyDiv w:val="1"/>
      <w:marLeft w:val="0"/>
      <w:marRight w:val="0"/>
      <w:marTop w:val="0"/>
      <w:marBottom w:val="0"/>
      <w:divBdr>
        <w:top w:val="none" w:sz="0" w:space="0" w:color="auto"/>
        <w:left w:val="none" w:sz="0" w:space="0" w:color="auto"/>
        <w:bottom w:val="none" w:sz="0" w:space="0" w:color="auto"/>
        <w:right w:val="none" w:sz="0" w:space="0" w:color="auto"/>
      </w:divBdr>
      <w:divsChild>
        <w:div w:id="1152714167">
          <w:marLeft w:val="0"/>
          <w:marRight w:val="0"/>
          <w:marTop w:val="0"/>
          <w:marBottom w:val="0"/>
          <w:divBdr>
            <w:top w:val="none" w:sz="0" w:space="0" w:color="auto"/>
            <w:left w:val="none" w:sz="0" w:space="0" w:color="auto"/>
            <w:bottom w:val="none" w:sz="0" w:space="0" w:color="auto"/>
            <w:right w:val="none" w:sz="0" w:space="0" w:color="auto"/>
          </w:divBdr>
        </w:div>
        <w:div w:id="1121001626">
          <w:marLeft w:val="0"/>
          <w:marRight w:val="0"/>
          <w:marTop w:val="0"/>
          <w:marBottom w:val="0"/>
          <w:divBdr>
            <w:top w:val="none" w:sz="0" w:space="0" w:color="auto"/>
            <w:left w:val="none" w:sz="0" w:space="0" w:color="auto"/>
            <w:bottom w:val="none" w:sz="0" w:space="0" w:color="auto"/>
            <w:right w:val="none" w:sz="0" w:space="0" w:color="auto"/>
          </w:divBdr>
        </w:div>
        <w:div w:id="1214804434">
          <w:marLeft w:val="0"/>
          <w:marRight w:val="0"/>
          <w:marTop w:val="0"/>
          <w:marBottom w:val="0"/>
          <w:divBdr>
            <w:top w:val="none" w:sz="0" w:space="0" w:color="auto"/>
            <w:left w:val="none" w:sz="0" w:space="0" w:color="auto"/>
            <w:bottom w:val="none" w:sz="0" w:space="0" w:color="auto"/>
            <w:right w:val="none" w:sz="0" w:space="0" w:color="auto"/>
          </w:divBdr>
        </w:div>
        <w:div w:id="537860483">
          <w:marLeft w:val="0"/>
          <w:marRight w:val="0"/>
          <w:marTop w:val="0"/>
          <w:marBottom w:val="0"/>
          <w:divBdr>
            <w:top w:val="none" w:sz="0" w:space="0" w:color="auto"/>
            <w:left w:val="none" w:sz="0" w:space="0" w:color="auto"/>
            <w:bottom w:val="none" w:sz="0" w:space="0" w:color="auto"/>
            <w:right w:val="none" w:sz="0" w:space="0" w:color="auto"/>
          </w:divBdr>
        </w:div>
        <w:div w:id="1362972879">
          <w:marLeft w:val="0"/>
          <w:marRight w:val="0"/>
          <w:marTop w:val="0"/>
          <w:marBottom w:val="0"/>
          <w:divBdr>
            <w:top w:val="none" w:sz="0" w:space="0" w:color="auto"/>
            <w:left w:val="none" w:sz="0" w:space="0" w:color="auto"/>
            <w:bottom w:val="none" w:sz="0" w:space="0" w:color="auto"/>
            <w:right w:val="none" w:sz="0" w:space="0" w:color="auto"/>
          </w:divBdr>
        </w:div>
        <w:div w:id="1046832475">
          <w:marLeft w:val="0"/>
          <w:marRight w:val="0"/>
          <w:marTop w:val="0"/>
          <w:marBottom w:val="0"/>
          <w:divBdr>
            <w:top w:val="none" w:sz="0" w:space="0" w:color="auto"/>
            <w:left w:val="none" w:sz="0" w:space="0" w:color="auto"/>
            <w:bottom w:val="none" w:sz="0" w:space="0" w:color="auto"/>
            <w:right w:val="none" w:sz="0" w:space="0" w:color="auto"/>
          </w:divBdr>
        </w:div>
        <w:div w:id="2029939055">
          <w:marLeft w:val="0"/>
          <w:marRight w:val="0"/>
          <w:marTop w:val="0"/>
          <w:marBottom w:val="0"/>
          <w:divBdr>
            <w:top w:val="none" w:sz="0" w:space="0" w:color="auto"/>
            <w:left w:val="none" w:sz="0" w:space="0" w:color="auto"/>
            <w:bottom w:val="none" w:sz="0" w:space="0" w:color="auto"/>
            <w:right w:val="none" w:sz="0" w:space="0" w:color="auto"/>
          </w:divBdr>
          <w:divsChild>
            <w:div w:id="347827198">
              <w:marLeft w:val="0"/>
              <w:marRight w:val="0"/>
              <w:marTop w:val="0"/>
              <w:marBottom w:val="0"/>
              <w:divBdr>
                <w:top w:val="none" w:sz="0" w:space="0" w:color="auto"/>
                <w:left w:val="none" w:sz="0" w:space="0" w:color="auto"/>
                <w:bottom w:val="none" w:sz="0" w:space="0" w:color="auto"/>
                <w:right w:val="none" w:sz="0" w:space="0" w:color="auto"/>
              </w:divBdr>
            </w:div>
            <w:div w:id="155003303">
              <w:marLeft w:val="0"/>
              <w:marRight w:val="0"/>
              <w:marTop w:val="0"/>
              <w:marBottom w:val="0"/>
              <w:divBdr>
                <w:top w:val="none" w:sz="0" w:space="0" w:color="auto"/>
                <w:left w:val="none" w:sz="0" w:space="0" w:color="auto"/>
                <w:bottom w:val="none" w:sz="0" w:space="0" w:color="auto"/>
                <w:right w:val="none" w:sz="0" w:space="0" w:color="auto"/>
              </w:divBdr>
            </w:div>
            <w:div w:id="196428383">
              <w:marLeft w:val="0"/>
              <w:marRight w:val="0"/>
              <w:marTop w:val="0"/>
              <w:marBottom w:val="0"/>
              <w:divBdr>
                <w:top w:val="none" w:sz="0" w:space="0" w:color="auto"/>
                <w:left w:val="none" w:sz="0" w:space="0" w:color="auto"/>
                <w:bottom w:val="none" w:sz="0" w:space="0" w:color="auto"/>
                <w:right w:val="none" w:sz="0" w:space="0" w:color="auto"/>
              </w:divBdr>
            </w:div>
            <w:div w:id="1533378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053104">
      <w:bodyDiv w:val="1"/>
      <w:marLeft w:val="0"/>
      <w:marRight w:val="0"/>
      <w:marTop w:val="0"/>
      <w:marBottom w:val="0"/>
      <w:divBdr>
        <w:top w:val="none" w:sz="0" w:space="0" w:color="auto"/>
        <w:left w:val="none" w:sz="0" w:space="0" w:color="auto"/>
        <w:bottom w:val="none" w:sz="0" w:space="0" w:color="auto"/>
        <w:right w:val="none" w:sz="0" w:space="0" w:color="auto"/>
      </w:divBdr>
    </w:div>
    <w:div w:id="1718357417">
      <w:bodyDiv w:val="1"/>
      <w:marLeft w:val="0"/>
      <w:marRight w:val="0"/>
      <w:marTop w:val="0"/>
      <w:marBottom w:val="0"/>
      <w:divBdr>
        <w:top w:val="none" w:sz="0" w:space="0" w:color="auto"/>
        <w:left w:val="none" w:sz="0" w:space="0" w:color="auto"/>
        <w:bottom w:val="none" w:sz="0" w:space="0" w:color="auto"/>
        <w:right w:val="none" w:sz="0" w:space="0" w:color="auto"/>
      </w:divBdr>
    </w:div>
    <w:div w:id="1731266281">
      <w:bodyDiv w:val="1"/>
      <w:marLeft w:val="0"/>
      <w:marRight w:val="0"/>
      <w:marTop w:val="0"/>
      <w:marBottom w:val="0"/>
      <w:divBdr>
        <w:top w:val="none" w:sz="0" w:space="0" w:color="auto"/>
        <w:left w:val="none" w:sz="0" w:space="0" w:color="auto"/>
        <w:bottom w:val="none" w:sz="0" w:space="0" w:color="auto"/>
        <w:right w:val="none" w:sz="0" w:space="0" w:color="auto"/>
      </w:divBdr>
      <w:divsChild>
        <w:div w:id="672536741">
          <w:marLeft w:val="0"/>
          <w:marRight w:val="0"/>
          <w:marTop w:val="0"/>
          <w:marBottom w:val="0"/>
          <w:divBdr>
            <w:top w:val="none" w:sz="0" w:space="0" w:color="auto"/>
            <w:left w:val="none" w:sz="0" w:space="0" w:color="auto"/>
            <w:bottom w:val="none" w:sz="0" w:space="0" w:color="auto"/>
            <w:right w:val="none" w:sz="0" w:space="0" w:color="auto"/>
          </w:divBdr>
          <w:divsChild>
            <w:div w:id="1631399076">
              <w:marLeft w:val="0"/>
              <w:marRight w:val="0"/>
              <w:marTop w:val="0"/>
              <w:marBottom w:val="0"/>
              <w:divBdr>
                <w:top w:val="none" w:sz="0" w:space="0" w:color="auto"/>
                <w:left w:val="none" w:sz="0" w:space="0" w:color="auto"/>
                <w:bottom w:val="none" w:sz="0" w:space="0" w:color="auto"/>
                <w:right w:val="none" w:sz="0" w:space="0" w:color="auto"/>
              </w:divBdr>
            </w:div>
            <w:div w:id="485246206">
              <w:marLeft w:val="0"/>
              <w:marRight w:val="0"/>
              <w:marTop w:val="0"/>
              <w:marBottom w:val="0"/>
              <w:divBdr>
                <w:top w:val="none" w:sz="0" w:space="0" w:color="auto"/>
                <w:left w:val="none" w:sz="0" w:space="0" w:color="auto"/>
                <w:bottom w:val="none" w:sz="0" w:space="0" w:color="auto"/>
                <w:right w:val="none" w:sz="0" w:space="0" w:color="auto"/>
              </w:divBdr>
            </w:div>
            <w:div w:id="1496645943">
              <w:marLeft w:val="0"/>
              <w:marRight w:val="0"/>
              <w:marTop w:val="0"/>
              <w:marBottom w:val="0"/>
              <w:divBdr>
                <w:top w:val="none" w:sz="0" w:space="0" w:color="auto"/>
                <w:left w:val="none" w:sz="0" w:space="0" w:color="auto"/>
                <w:bottom w:val="none" w:sz="0" w:space="0" w:color="auto"/>
                <w:right w:val="none" w:sz="0" w:space="0" w:color="auto"/>
              </w:divBdr>
            </w:div>
          </w:divsChild>
        </w:div>
        <w:div w:id="76633610">
          <w:marLeft w:val="0"/>
          <w:marRight w:val="0"/>
          <w:marTop w:val="0"/>
          <w:marBottom w:val="0"/>
          <w:divBdr>
            <w:top w:val="none" w:sz="0" w:space="0" w:color="auto"/>
            <w:left w:val="none" w:sz="0" w:space="0" w:color="auto"/>
            <w:bottom w:val="none" w:sz="0" w:space="0" w:color="auto"/>
            <w:right w:val="none" w:sz="0" w:space="0" w:color="auto"/>
          </w:divBdr>
          <w:divsChild>
            <w:div w:id="543058284">
              <w:marLeft w:val="0"/>
              <w:marRight w:val="0"/>
              <w:marTop w:val="0"/>
              <w:marBottom w:val="0"/>
              <w:divBdr>
                <w:top w:val="none" w:sz="0" w:space="0" w:color="auto"/>
                <w:left w:val="none" w:sz="0" w:space="0" w:color="auto"/>
                <w:bottom w:val="none" w:sz="0" w:space="0" w:color="auto"/>
                <w:right w:val="none" w:sz="0" w:space="0" w:color="auto"/>
              </w:divBdr>
            </w:div>
          </w:divsChild>
        </w:div>
        <w:div w:id="371227759">
          <w:marLeft w:val="0"/>
          <w:marRight w:val="0"/>
          <w:marTop w:val="0"/>
          <w:marBottom w:val="0"/>
          <w:divBdr>
            <w:top w:val="none" w:sz="0" w:space="0" w:color="auto"/>
            <w:left w:val="none" w:sz="0" w:space="0" w:color="auto"/>
            <w:bottom w:val="none" w:sz="0" w:space="0" w:color="auto"/>
            <w:right w:val="none" w:sz="0" w:space="0" w:color="auto"/>
          </w:divBdr>
          <w:divsChild>
            <w:div w:id="2040740351">
              <w:marLeft w:val="0"/>
              <w:marRight w:val="0"/>
              <w:marTop w:val="0"/>
              <w:marBottom w:val="0"/>
              <w:divBdr>
                <w:top w:val="none" w:sz="0" w:space="0" w:color="auto"/>
                <w:left w:val="none" w:sz="0" w:space="0" w:color="auto"/>
                <w:bottom w:val="none" w:sz="0" w:space="0" w:color="auto"/>
                <w:right w:val="none" w:sz="0" w:space="0" w:color="auto"/>
              </w:divBdr>
            </w:div>
          </w:divsChild>
        </w:div>
        <w:div w:id="784890089">
          <w:marLeft w:val="0"/>
          <w:marRight w:val="0"/>
          <w:marTop w:val="0"/>
          <w:marBottom w:val="0"/>
          <w:divBdr>
            <w:top w:val="none" w:sz="0" w:space="0" w:color="auto"/>
            <w:left w:val="none" w:sz="0" w:space="0" w:color="auto"/>
            <w:bottom w:val="none" w:sz="0" w:space="0" w:color="auto"/>
            <w:right w:val="none" w:sz="0" w:space="0" w:color="auto"/>
          </w:divBdr>
          <w:divsChild>
            <w:div w:id="802384627">
              <w:marLeft w:val="0"/>
              <w:marRight w:val="0"/>
              <w:marTop w:val="0"/>
              <w:marBottom w:val="0"/>
              <w:divBdr>
                <w:top w:val="none" w:sz="0" w:space="0" w:color="auto"/>
                <w:left w:val="none" w:sz="0" w:space="0" w:color="auto"/>
                <w:bottom w:val="none" w:sz="0" w:space="0" w:color="auto"/>
                <w:right w:val="none" w:sz="0" w:space="0" w:color="auto"/>
              </w:divBdr>
            </w:div>
            <w:div w:id="450713430">
              <w:marLeft w:val="0"/>
              <w:marRight w:val="0"/>
              <w:marTop w:val="0"/>
              <w:marBottom w:val="0"/>
              <w:divBdr>
                <w:top w:val="none" w:sz="0" w:space="0" w:color="auto"/>
                <w:left w:val="none" w:sz="0" w:space="0" w:color="auto"/>
                <w:bottom w:val="none" w:sz="0" w:space="0" w:color="auto"/>
                <w:right w:val="none" w:sz="0" w:space="0" w:color="auto"/>
              </w:divBdr>
            </w:div>
            <w:div w:id="822237345">
              <w:marLeft w:val="0"/>
              <w:marRight w:val="0"/>
              <w:marTop w:val="0"/>
              <w:marBottom w:val="0"/>
              <w:divBdr>
                <w:top w:val="none" w:sz="0" w:space="0" w:color="auto"/>
                <w:left w:val="none" w:sz="0" w:space="0" w:color="auto"/>
                <w:bottom w:val="none" w:sz="0" w:space="0" w:color="auto"/>
                <w:right w:val="none" w:sz="0" w:space="0" w:color="auto"/>
              </w:divBdr>
            </w:div>
            <w:div w:id="933708493">
              <w:marLeft w:val="0"/>
              <w:marRight w:val="0"/>
              <w:marTop w:val="0"/>
              <w:marBottom w:val="0"/>
              <w:divBdr>
                <w:top w:val="none" w:sz="0" w:space="0" w:color="auto"/>
                <w:left w:val="none" w:sz="0" w:space="0" w:color="auto"/>
                <w:bottom w:val="none" w:sz="0" w:space="0" w:color="auto"/>
                <w:right w:val="none" w:sz="0" w:space="0" w:color="auto"/>
              </w:divBdr>
            </w:div>
            <w:div w:id="1172835387">
              <w:marLeft w:val="0"/>
              <w:marRight w:val="0"/>
              <w:marTop w:val="0"/>
              <w:marBottom w:val="0"/>
              <w:divBdr>
                <w:top w:val="none" w:sz="0" w:space="0" w:color="auto"/>
                <w:left w:val="none" w:sz="0" w:space="0" w:color="auto"/>
                <w:bottom w:val="none" w:sz="0" w:space="0" w:color="auto"/>
                <w:right w:val="none" w:sz="0" w:space="0" w:color="auto"/>
              </w:divBdr>
            </w:div>
          </w:divsChild>
        </w:div>
        <w:div w:id="847060283">
          <w:marLeft w:val="0"/>
          <w:marRight w:val="0"/>
          <w:marTop w:val="0"/>
          <w:marBottom w:val="0"/>
          <w:divBdr>
            <w:top w:val="none" w:sz="0" w:space="0" w:color="auto"/>
            <w:left w:val="none" w:sz="0" w:space="0" w:color="auto"/>
            <w:bottom w:val="none" w:sz="0" w:space="0" w:color="auto"/>
            <w:right w:val="none" w:sz="0" w:space="0" w:color="auto"/>
          </w:divBdr>
        </w:div>
      </w:divsChild>
    </w:div>
    <w:div w:id="1787389997">
      <w:bodyDiv w:val="1"/>
      <w:marLeft w:val="0"/>
      <w:marRight w:val="0"/>
      <w:marTop w:val="0"/>
      <w:marBottom w:val="0"/>
      <w:divBdr>
        <w:top w:val="none" w:sz="0" w:space="0" w:color="auto"/>
        <w:left w:val="none" w:sz="0" w:space="0" w:color="auto"/>
        <w:bottom w:val="none" w:sz="0" w:space="0" w:color="auto"/>
        <w:right w:val="none" w:sz="0" w:space="0" w:color="auto"/>
      </w:divBdr>
    </w:div>
    <w:div w:id="1858305678">
      <w:bodyDiv w:val="1"/>
      <w:marLeft w:val="0"/>
      <w:marRight w:val="0"/>
      <w:marTop w:val="0"/>
      <w:marBottom w:val="0"/>
      <w:divBdr>
        <w:top w:val="none" w:sz="0" w:space="0" w:color="auto"/>
        <w:left w:val="none" w:sz="0" w:space="0" w:color="auto"/>
        <w:bottom w:val="none" w:sz="0" w:space="0" w:color="auto"/>
        <w:right w:val="none" w:sz="0" w:space="0" w:color="auto"/>
      </w:divBdr>
      <w:divsChild>
        <w:div w:id="1651589844">
          <w:marLeft w:val="0"/>
          <w:marRight w:val="0"/>
          <w:marTop w:val="0"/>
          <w:marBottom w:val="0"/>
          <w:divBdr>
            <w:top w:val="none" w:sz="0" w:space="0" w:color="auto"/>
            <w:left w:val="none" w:sz="0" w:space="0" w:color="auto"/>
            <w:bottom w:val="none" w:sz="0" w:space="0" w:color="auto"/>
            <w:right w:val="none" w:sz="0" w:space="0" w:color="auto"/>
          </w:divBdr>
        </w:div>
        <w:div w:id="1717660981">
          <w:marLeft w:val="0"/>
          <w:marRight w:val="0"/>
          <w:marTop w:val="0"/>
          <w:marBottom w:val="0"/>
          <w:divBdr>
            <w:top w:val="none" w:sz="0" w:space="0" w:color="auto"/>
            <w:left w:val="none" w:sz="0" w:space="0" w:color="auto"/>
            <w:bottom w:val="none" w:sz="0" w:space="0" w:color="auto"/>
            <w:right w:val="none" w:sz="0" w:space="0" w:color="auto"/>
          </w:divBdr>
        </w:div>
        <w:div w:id="947540215">
          <w:marLeft w:val="0"/>
          <w:marRight w:val="0"/>
          <w:marTop w:val="0"/>
          <w:marBottom w:val="0"/>
          <w:divBdr>
            <w:top w:val="none" w:sz="0" w:space="0" w:color="auto"/>
            <w:left w:val="none" w:sz="0" w:space="0" w:color="auto"/>
            <w:bottom w:val="none" w:sz="0" w:space="0" w:color="auto"/>
            <w:right w:val="none" w:sz="0" w:space="0" w:color="auto"/>
          </w:divBdr>
        </w:div>
        <w:div w:id="837574519">
          <w:marLeft w:val="0"/>
          <w:marRight w:val="0"/>
          <w:marTop w:val="0"/>
          <w:marBottom w:val="0"/>
          <w:divBdr>
            <w:top w:val="none" w:sz="0" w:space="0" w:color="auto"/>
            <w:left w:val="none" w:sz="0" w:space="0" w:color="auto"/>
            <w:bottom w:val="none" w:sz="0" w:space="0" w:color="auto"/>
            <w:right w:val="none" w:sz="0" w:space="0" w:color="auto"/>
          </w:divBdr>
        </w:div>
      </w:divsChild>
    </w:div>
    <w:div w:id="1915820520">
      <w:bodyDiv w:val="1"/>
      <w:marLeft w:val="0"/>
      <w:marRight w:val="0"/>
      <w:marTop w:val="0"/>
      <w:marBottom w:val="0"/>
      <w:divBdr>
        <w:top w:val="none" w:sz="0" w:space="0" w:color="auto"/>
        <w:left w:val="none" w:sz="0" w:space="0" w:color="auto"/>
        <w:bottom w:val="none" w:sz="0" w:space="0" w:color="auto"/>
        <w:right w:val="none" w:sz="0" w:space="0" w:color="auto"/>
      </w:divBdr>
    </w:div>
    <w:div w:id="1942376462">
      <w:bodyDiv w:val="1"/>
      <w:marLeft w:val="0"/>
      <w:marRight w:val="0"/>
      <w:marTop w:val="0"/>
      <w:marBottom w:val="0"/>
      <w:divBdr>
        <w:top w:val="none" w:sz="0" w:space="0" w:color="auto"/>
        <w:left w:val="none" w:sz="0" w:space="0" w:color="auto"/>
        <w:bottom w:val="none" w:sz="0" w:space="0" w:color="auto"/>
        <w:right w:val="none" w:sz="0" w:space="0" w:color="auto"/>
      </w:divBdr>
    </w:div>
    <w:div w:id="1948584564">
      <w:bodyDiv w:val="1"/>
      <w:marLeft w:val="0"/>
      <w:marRight w:val="0"/>
      <w:marTop w:val="0"/>
      <w:marBottom w:val="0"/>
      <w:divBdr>
        <w:top w:val="none" w:sz="0" w:space="0" w:color="auto"/>
        <w:left w:val="none" w:sz="0" w:space="0" w:color="auto"/>
        <w:bottom w:val="none" w:sz="0" w:space="0" w:color="auto"/>
        <w:right w:val="none" w:sz="0" w:space="0" w:color="auto"/>
      </w:divBdr>
      <w:divsChild>
        <w:div w:id="1617911606">
          <w:marLeft w:val="0"/>
          <w:marRight w:val="0"/>
          <w:marTop w:val="0"/>
          <w:marBottom w:val="0"/>
          <w:divBdr>
            <w:top w:val="none" w:sz="0" w:space="0" w:color="auto"/>
            <w:left w:val="none" w:sz="0" w:space="0" w:color="auto"/>
            <w:bottom w:val="none" w:sz="0" w:space="0" w:color="auto"/>
            <w:right w:val="none" w:sz="0" w:space="0" w:color="auto"/>
          </w:divBdr>
        </w:div>
        <w:div w:id="1114980396">
          <w:marLeft w:val="0"/>
          <w:marRight w:val="0"/>
          <w:marTop w:val="0"/>
          <w:marBottom w:val="0"/>
          <w:divBdr>
            <w:top w:val="none" w:sz="0" w:space="0" w:color="auto"/>
            <w:left w:val="none" w:sz="0" w:space="0" w:color="auto"/>
            <w:bottom w:val="none" w:sz="0" w:space="0" w:color="auto"/>
            <w:right w:val="none" w:sz="0" w:space="0" w:color="auto"/>
          </w:divBdr>
          <w:divsChild>
            <w:div w:id="1173186562">
              <w:marLeft w:val="0"/>
              <w:marRight w:val="0"/>
              <w:marTop w:val="0"/>
              <w:marBottom w:val="0"/>
              <w:divBdr>
                <w:top w:val="none" w:sz="0" w:space="0" w:color="auto"/>
                <w:left w:val="none" w:sz="0" w:space="0" w:color="auto"/>
                <w:bottom w:val="none" w:sz="0" w:space="0" w:color="auto"/>
                <w:right w:val="none" w:sz="0" w:space="0" w:color="auto"/>
              </w:divBdr>
            </w:div>
            <w:div w:id="185480903">
              <w:marLeft w:val="0"/>
              <w:marRight w:val="0"/>
              <w:marTop w:val="0"/>
              <w:marBottom w:val="0"/>
              <w:divBdr>
                <w:top w:val="none" w:sz="0" w:space="0" w:color="auto"/>
                <w:left w:val="none" w:sz="0" w:space="0" w:color="auto"/>
                <w:bottom w:val="none" w:sz="0" w:space="0" w:color="auto"/>
                <w:right w:val="none" w:sz="0" w:space="0" w:color="auto"/>
              </w:divBdr>
            </w:div>
            <w:div w:id="622226240">
              <w:marLeft w:val="0"/>
              <w:marRight w:val="0"/>
              <w:marTop w:val="0"/>
              <w:marBottom w:val="0"/>
              <w:divBdr>
                <w:top w:val="none" w:sz="0" w:space="0" w:color="auto"/>
                <w:left w:val="none" w:sz="0" w:space="0" w:color="auto"/>
                <w:bottom w:val="none" w:sz="0" w:space="0" w:color="auto"/>
                <w:right w:val="none" w:sz="0" w:space="0" w:color="auto"/>
              </w:divBdr>
            </w:div>
            <w:div w:id="1824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478676">
      <w:bodyDiv w:val="1"/>
      <w:marLeft w:val="0"/>
      <w:marRight w:val="0"/>
      <w:marTop w:val="0"/>
      <w:marBottom w:val="0"/>
      <w:divBdr>
        <w:top w:val="none" w:sz="0" w:space="0" w:color="auto"/>
        <w:left w:val="none" w:sz="0" w:space="0" w:color="auto"/>
        <w:bottom w:val="none" w:sz="0" w:space="0" w:color="auto"/>
        <w:right w:val="none" w:sz="0" w:space="0" w:color="auto"/>
      </w:divBdr>
    </w:div>
    <w:div w:id="2003392144">
      <w:bodyDiv w:val="1"/>
      <w:marLeft w:val="0"/>
      <w:marRight w:val="0"/>
      <w:marTop w:val="0"/>
      <w:marBottom w:val="0"/>
      <w:divBdr>
        <w:top w:val="none" w:sz="0" w:space="0" w:color="auto"/>
        <w:left w:val="none" w:sz="0" w:space="0" w:color="auto"/>
        <w:bottom w:val="none" w:sz="0" w:space="0" w:color="auto"/>
        <w:right w:val="none" w:sz="0" w:space="0" w:color="auto"/>
      </w:divBdr>
    </w:div>
    <w:div w:id="2016491875">
      <w:bodyDiv w:val="1"/>
      <w:marLeft w:val="0"/>
      <w:marRight w:val="0"/>
      <w:marTop w:val="0"/>
      <w:marBottom w:val="0"/>
      <w:divBdr>
        <w:top w:val="none" w:sz="0" w:space="0" w:color="auto"/>
        <w:left w:val="none" w:sz="0" w:space="0" w:color="auto"/>
        <w:bottom w:val="none" w:sz="0" w:space="0" w:color="auto"/>
        <w:right w:val="none" w:sz="0" w:space="0" w:color="auto"/>
      </w:divBdr>
      <w:divsChild>
        <w:div w:id="1906723980">
          <w:marLeft w:val="0"/>
          <w:marRight w:val="0"/>
          <w:marTop w:val="0"/>
          <w:marBottom w:val="0"/>
          <w:divBdr>
            <w:top w:val="none" w:sz="0" w:space="0" w:color="auto"/>
            <w:left w:val="none" w:sz="0" w:space="0" w:color="auto"/>
            <w:bottom w:val="none" w:sz="0" w:space="0" w:color="auto"/>
            <w:right w:val="none" w:sz="0" w:space="0" w:color="auto"/>
          </w:divBdr>
          <w:divsChild>
            <w:div w:id="1043482087">
              <w:marLeft w:val="0"/>
              <w:marRight w:val="0"/>
              <w:marTop w:val="0"/>
              <w:marBottom w:val="0"/>
              <w:divBdr>
                <w:top w:val="none" w:sz="0" w:space="0" w:color="auto"/>
                <w:left w:val="none" w:sz="0" w:space="0" w:color="auto"/>
                <w:bottom w:val="none" w:sz="0" w:space="0" w:color="auto"/>
                <w:right w:val="none" w:sz="0" w:space="0" w:color="auto"/>
              </w:divBdr>
            </w:div>
            <w:div w:id="1356032068">
              <w:marLeft w:val="0"/>
              <w:marRight w:val="0"/>
              <w:marTop w:val="0"/>
              <w:marBottom w:val="0"/>
              <w:divBdr>
                <w:top w:val="none" w:sz="0" w:space="0" w:color="auto"/>
                <w:left w:val="none" w:sz="0" w:space="0" w:color="auto"/>
                <w:bottom w:val="none" w:sz="0" w:space="0" w:color="auto"/>
                <w:right w:val="none" w:sz="0" w:space="0" w:color="auto"/>
              </w:divBdr>
            </w:div>
            <w:div w:id="1082340402">
              <w:marLeft w:val="0"/>
              <w:marRight w:val="0"/>
              <w:marTop w:val="0"/>
              <w:marBottom w:val="0"/>
              <w:divBdr>
                <w:top w:val="none" w:sz="0" w:space="0" w:color="auto"/>
                <w:left w:val="none" w:sz="0" w:space="0" w:color="auto"/>
                <w:bottom w:val="none" w:sz="0" w:space="0" w:color="auto"/>
                <w:right w:val="none" w:sz="0" w:space="0" w:color="auto"/>
              </w:divBdr>
            </w:div>
          </w:divsChild>
        </w:div>
        <w:div w:id="2045403123">
          <w:marLeft w:val="0"/>
          <w:marRight w:val="0"/>
          <w:marTop w:val="0"/>
          <w:marBottom w:val="0"/>
          <w:divBdr>
            <w:top w:val="none" w:sz="0" w:space="0" w:color="auto"/>
            <w:left w:val="none" w:sz="0" w:space="0" w:color="auto"/>
            <w:bottom w:val="none" w:sz="0" w:space="0" w:color="auto"/>
            <w:right w:val="none" w:sz="0" w:space="0" w:color="auto"/>
          </w:divBdr>
          <w:divsChild>
            <w:div w:id="1092967317">
              <w:marLeft w:val="0"/>
              <w:marRight w:val="0"/>
              <w:marTop w:val="0"/>
              <w:marBottom w:val="0"/>
              <w:divBdr>
                <w:top w:val="none" w:sz="0" w:space="0" w:color="auto"/>
                <w:left w:val="none" w:sz="0" w:space="0" w:color="auto"/>
                <w:bottom w:val="none" w:sz="0" w:space="0" w:color="auto"/>
                <w:right w:val="none" w:sz="0" w:space="0" w:color="auto"/>
              </w:divBdr>
            </w:div>
            <w:div w:id="2141799573">
              <w:marLeft w:val="0"/>
              <w:marRight w:val="0"/>
              <w:marTop w:val="0"/>
              <w:marBottom w:val="0"/>
              <w:divBdr>
                <w:top w:val="none" w:sz="0" w:space="0" w:color="auto"/>
                <w:left w:val="none" w:sz="0" w:space="0" w:color="auto"/>
                <w:bottom w:val="none" w:sz="0" w:space="0" w:color="auto"/>
                <w:right w:val="none" w:sz="0" w:space="0" w:color="auto"/>
              </w:divBdr>
            </w:div>
            <w:div w:id="572661028">
              <w:marLeft w:val="0"/>
              <w:marRight w:val="0"/>
              <w:marTop w:val="0"/>
              <w:marBottom w:val="0"/>
              <w:divBdr>
                <w:top w:val="none" w:sz="0" w:space="0" w:color="auto"/>
                <w:left w:val="none" w:sz="0" w:space="0" w:color="auto"/>
                <w:bottom w:val="none" w:sz="0" w:space="0" w:color="auto"/>
                <w:right w:val="none" w:sz="0" w:space="0" w:color="auto"/>
              </w:divBdr>
            </w:div>
            <w:div w:id="746807209">
              <w:marLeft w:val="0"/>
              <w:marRight w:val="0"/>
              <w:marTop w:val="0"/>
              <w:marBottom w:val="0"/>
              <w:divBdr>
                <w:top w:val="none" w:sz="0" w:space="0" w:color="auto"/>
                <w:left w:val="none" w:sz="0" w:space="0" w:color="auto"/>
                <w:bottom w:val="none" w:sz="0" w:space="0" w:color="auto"/>
                <w:right w:val="none" w:sz="0" w:space="0" w:color="auto"/>
              </w:divBdr>
            </w:div>
          </w:divsChild>
        </w:div>
        <w:div w:id="735133194">
          <w:marLeft w:val="0"/>
          <w:marRight w:val="0"/>
          <w:marTop w:val="0"/>
          <w:marBottom w:val="0"/>
          <w:divBdr>
            <w:top w:val="none" w:sz="0" w:space="0" w:color="auto"/>
            <w:left w:val="none" w:sz="0" w:space="0" w:color="auto"/>
            <w:bottom w:val="none" w:sz="0" w:space="0" w:color="auto"/>
            <w:right w:val="none" w:sz="0" w:space="0" w:color="auto"/>
          </w:divBdr>
          <w:divsChild>
            <w:div w:id="252977040">
              <w:marLeft w:val="0"/>
              <w:marRight w:val="0"/>
              <w:marTop w:val="0"/>
              <w:marBottom w:val="0"/>
              <w:divBdr>
                <w:top w:val="none" w:sz="0" w:space="0" w:color="auto"/>
                <w:left w:val="none" w:sz="0" w:space="0" w:color="auto"/>
                <w:bottom w:val="none" w:sz="0" w:space="0" w:color="auto"/>
                <w:right w:val="none" w:sz="0" w:space="0" w:color="auto"/>
              </w:divBdr>
            </w:div>
            <w:div w:id="714892984">
              <w:marLeft w:val="0"/>
              <w:marRight w:val="0"/>
              <w:marTop w:val="0"/>
              <w:marBottom w:val="0"/>
              <w:divBdr>
                <w:top w:val="none" w:sz="0" w:space="0" w:color="auto"/>
                <w:left w:val="none" w:sz="0" w:space="0" w:color="auto"/>
                <w:bottom w:val="none" w:sz="0" w:space="0" w:color="auto"/>
                <w:right w:val="none" w:sz="0" w:space="0" w:color="auto"/>
              </w:divBdr>
            </w:div>
            <w:div w:id="1499344307">
              <w:marLeft w:val="0"/>
              <w:marRight w:val="0"/>
              <w:marTop w:val="0"/>
              <w:marBottom w:val="0"/>
              <w:divBdr>
                <w:top w:val="none" w:sz="0" w:space="0" w:color="auto"/>
                <w:left w:val="none" w:sz="0" w:space="0" w:color="auto"/>
                <w:bottom w:val="none" w:sz="0" w:space="0" w:color="auto"/>
                <w:right w:val="none" w:sz="0" w:space="0" w:color="auto"/>
              </w:divBdr>
            </w:div>
            <w:div w:id="37516515">
              <w:marLeft w:val="0"/>
              <w:marRight w:val="0"/>
              <w:marTop w:val="0"/>
              <w:marBottom w:val="0"/>
              <w:divBdr>
                <w:top w:val="none" w:sz="0" w:space="0" w:color="auto"/>
                <w:left w:val="none" w:sz="0" w:space="0" w:color="auto"/>
                <w:bottom w:val="none" w:sz="0" w:space="0" w:color="auto"/>
                <w:right w:val="none" w:sz="0" w:space="0" w:color="auto"/>
              </w:divBdr>
            </w:div>
            <w:div w:id="1529221059">
              <w:marLeft w:val="0"/>
              <w:marRight w:val="0"/>
              <w:marTop w:val="0"/>
              <w:marBottom w:val="0"/>
              <w:divBdr>
                <w:top w:val="none" w:sz="0" w:space="0" w:color="auto"/>
                <w:left w:val="none" w:sz="0" w:space="0" w:color="auto"/>
                <w:bottom w:val="none" w:sz="0" w:space="0" w:color="auto"/>
                <w:right w:val="none" w:sz="0" w:space="0" w:color="auto"/>
              </w:divBdr>
            </w:div>
          </w:divsChild>
        </w:div>
        <w:div w:id="1976596650">
          <w:marLeft w:val="0"/>
          <w:marRight w:val="0"/>
          <w:marTop w:val="0"/>
          <w:marBottom w:val="0"/>
          <w:divBdr>
            <w:top w:val="none" w:sz="0" w:space="0" w:color="auto"/>
            <w:left w:val="none" w:sz="0" w:space="0" w:color="auto"/>
            <w:bottom w:val="none" w:sz="0" w:space="0" w:color="auto"/>
            <w:right w:val="none" w:sz="0" w:space="0" w:color="auto"/>
          </w:divBdr>
          <w:divsChild>
            <w:div w:id="1167786136">
              <w:marLeft w:val="0"/>
              <w:marRight w:val="0"/>
              <w:marTop w:val="0"/>
              <w:marBottom w:val="0"/>
              <w:divBdr>
                <w:top w:val="none" w:sz="0" w:space="0" w:color="auto"/>
                <w:left w:val="none" w:sz="0" w:space="0" w:color="auto"/>
                <w:bottom w:val="none" w:sz="0" w:space="0" w:color="auto"/>
                <w:right w:val="none" w:sz="0" w:space="0" w:color="auto"/>
              </w:divBdr>
            </w:div>
            <w:div w:id="1844204175">
              <w:marLeft w:val="0"/>
              <w:marRight w:val="0"/>
              <w:marTop w:val="0"/>
              <w:marBottom w:val="0"/>
              <w:divBdr>
                <w:top w:val="none" w:sz="0" w:space="0" w:color="auto"/>
                <w:left w:val="none" w:sz="0" w:space="0" w:color="auto"/>
                <w:bottom w:val="none" w:sz="0" w:space="0" w:color="auto"/>
                <w:right w:val="none" w:sz="0" w:space="0" w:color="auto"/>
              </w:divBdr>
            </w:div>
            <w:div w:id="1677926337">
              <w:marLeft w:val="0"/>
              <w:marRight w:val="0"/>
              <w:marTop w:val="0"/>
              <w:marBottom w:val="0"/>
              <w:divBdr>
                <w:top w:val="none" w:sz="0" w:space="0" w:color="auto"/>
                <w:left w:val="none" w:sz="0" w:space="0" w:color="auto"/>
                <w:bottom w:val="none" w:sz="0" w:space="0" w:color="auto"/>
                <w:right w:val="none" w:sz="0" w:space="0" w:color="auto"/>
              </w:divBdr>
            </w:div>
            <w:div w:id="681977451">
              <w:marLeft w:val="0"/>
              <w:marRight w:val="0"/>
              <w:marTop w:val="0"/>
              <w:marBottom w:val="0"/>
              <w:divBdr>
                <w:top w:val="none" w:sz="0" w:space="0" w:color="auto"/>
                <w:left w:val="none" w:sz="0" w:space="0" w:color="auto"/>
                <w:bottom w:val="none" w:sz="0" w:space="0" w:color="auto"/>
                <w:right w:val="none" w:sz="0" w:space="0" w:color="auto"/>
              </w:divBdr>
            </w:div>
          </w:divsChild>
        </w:div>
        <w:div w:id="1859157894">
          <w:marLeft w:val="0"/>
          <w:marRight w:val="0"/>
          <w:marTop w:val="0"/>
          <w:marBottom w:val="0"/>
          <w:divBdr>
            <w:top w:val="none" w:sz="0" w:space="0" w:color="auto"/>
            <w:left w:val="none" w:sz="0" w:space="0" w:color="auto"/>
            <w:bottom w:val="none" w:sz="0" w:space="0" w:color="auto"/>
            <w:right w:val="none" w:sz="0" w:space="0" w:color="auto"/>
          </w:divBdr>
          <w:divsChild>
            <w:div w:id="759910736">
              <w:marLeft w:val="0"/>
              <w:marRight w:val="0"/>
              <w:marTop w:val="0"/>
              <w:marBottom w:val="0"/>
              <w:divBdr>
                <w:top w:val="none" w:sz="0" w:space="0" w:color="auto"/>
                <w:left w:val="none" w:sz="0" w:space="0" w:color="auto"/>
                <w:bottom w:val="none" w:sz="0" w:space="0" w:color="auto"/>
                <w:right w:val="none" w:sz="0" w:space="0" w:color="auto"/>
              </w:divBdr>
            </w:div>
            <w:div w:id="1034185407">
              <w:marLeft w:val="0"/>
              <w:marRight w:val="0"/>
              <w:marTop w:val="0"/>
              <w:marBottom w:val="0"/>
              <w:divBdr>
                <w:top w:val="none" w:sz="0" w:space="0" w:color="auto"/>
                <w:left w:val="none" w:sz="0" w:space="0" w:color="auto"/>
                <w:bottom w:val="none" w:sz="0" w:space="0" w:color="auto"/>
                <w:right w:val="none" w:sz="0" w:space="0" w:color="auto"/>
              </w:divBdr>
            </w:div>
            <w:div w:id="679936050">
              <w:marLeft w:val="0"/>
              <w:marRight w:val="0"/>
              <w:marTop w:val="0"/>
              <w:marBottom w:val="0"/>
              <w:divBdr>
                <w:top w:val="none" w:sz="0" w:space="0" w:color="auto"/>
                <w:left w:val="none" w:sz="0" w:space="0" w:color="auto"/>
                <w:bottom w:val="none" w:sz="0" w:space="0" w:color="auto"/>
                <w:right w:val="none" w:sz="0" w:space="0" w:color="auto"/>
              </w:divBdr>
            </w:div>
            <w:div w:id="197277501">
              <w:marLeft w:val="0"/>
              <w:marRight w:val="0"/>
              <w:marTop w:val="0"/>
              <w:marBottom w:val="0"/>
              <w:divBdr>
                <w:top w:val="none" w:sz="0" w:space="0" w:color="auto"/>
                <w:left w:val="none" w:sz="0" w:space="0" w:color="auto"/>
                <w:bottom w:val="none" w:sz="0" w:space="0" w:color="auto"/>
                <w:right w:val="none" w:sz="0" w:space="0" w:color="auto"/>
              </w:divBdr>
            </w:div>
            <w:div w:id="854228743">
              <w:marLeft w:val="0"/>
              <w:marRight w:val="0"/>
              <w:marTop w:val="0"/>
              <w:marBottom w:val="0"/>
              <w:divBdr>
                <w:top w:val="none" w:sz="0" w:space="0" w:color="auto"/>
                <w:left w:val="none" w:sz="0" w:space="0" w:color="auto"/>
                <w:bottom w:val="none" w:sz="0" w:space="0" w:color="auto"/>
                <w:right w:val="none" w:sz="0" w:space="0" w:color="auto"/>
              </w:divBdr>
            </w:div>
          </w:divsChild>
        </w:div>
        <w:div w:id="1902475066">
          <w:marLeft w:val="0"/>
          <w:marRight w:val="0"/>
          <w:marTop w:val="0"/>
          <w:marBottom w:val="0"/>
          <w:divBdr>
            <w:top w:val="none" w:sz="0" w:space="0" w:color="auto"/>
            <w:left w:val="none" w:sz="0" w:space="0" w:color="auto"/>
            <w:bottom w:val="none" w:sz="0" w:space="0" w:color="auto"/>
            <w:right w:val="none" w:sz="0" w:space="0" w:color="auto"/>
          </w:divBdr>
        </w:div>
        <w:div w:id="472449114">
          <w:marLeft w:val="0"/>
          <w:marRight w:val="0"/>
          <w:marTop w:val="0"/>
          <w:marBottom w:val="0"/>
          <w:divBdr>
            <w:top w:val="none" w:sz="0" w:space="0" w:color="auto"/>
            <w:left w:val="none" w:sz="0" w:space="0" w:color="auto"/>
            <w:bottom w:val="none" w:sz="0" w:space="0" w:color="auto"/>
            <w:right w:val="none" w:sz="0" w:space="0" w:color="auto"/>
          </w:divBdr>
        </w:div>
        <w:div w:id="66536768">
          <w:marLeft w:val="0"/>
          <w:marRight w:val="0"/>
          <w:marTop w:val="0"/>
          <w:marBottom w:val="0"/>
          <w:divBdr>
            <w:top w:val="none" w:sz="0" w:space="0" w:color="auto"/>
            <w:left w:val="none" w:sz="0" w:space="0" w:color="auto"/>
            <w:bottom w:val="none" w:sz="0" w:space="0" w:color="auto"/>
            <w:right w:val="none" w:sz="0" w:space="0" w:color="auto"/>
          </w:divBdr>
        </w:div>
        <w:div w:id="1439372221">
          <w:marLeft w:val="0"/>
          <w:marRight w:val="0"/>
          <w:marTop w:val="0"/>
          <w:marBottom w:val="0"/>
          <w:divBdr>
            <w:top w:val="none" w:sz="0" w:space="0" w:color="auto"/>
            <w:left w:val="none" w:sz="0" w:space="0" w:color="auto"/>
            <w:bottom w:val="none" w:sz="0" w:space="0" w:color="auto"/>
            <w:right w:val="none" w:sz="0" w:space="0" w:color="auto"/>
          </w:divBdr>
        </w:div>
        <w:div w:id="1492059029">
          <w:marLeft w:val="0"/>
          <w:marRight w:val="0"/>
          <w:marTop w:val="0"/>
          <w:marBottom w:val="0"/>
          <w:divBdr>
            <w:top w:val="none" w:sz="0" w:space="0" w:color="auto"/>
            <w:left w:val="none" w:sz="0" w:space="0" w:color="auto"/>
            <w:bottom w:val="none" w:sz="0" w:space="0" w:color="auto"/>
            <w:right w:val="none" w:sz="0" w:space="0" w:color="auto"/>
          </w:divBdr>
        </w:div>
      </w:divsChild>
    </w:div>
    <w:div w:id="2057508391">
      <w:bodyDiv w:val="1"/>
      <w:marLeft w:val="0"/>
      <w:marRight w:val="0"/>
      <w:marTop w:val="0"/>
      <w:marBottom w:val="0"/>
      <w:divBdr>
        <w:top w:val="none" w:sz="0" w:space="0" w:color="auto"/>
        <w:left w:val="none" w:sz="0" w:space="0" w:color="auto"/>
        <w:bottom w:val="none" w:sz="0" w:space="0" w:color="auto"/>
        <w:right w:val="none" w:sz="0" w:space="0" w:color="auto"/>
      </w:divBdr>
    </w:div>
    <w:div w:id="2063478565">
      <w:bodyDiv w:val="1"/>
      <w:marLeft w:val="0"/>
      <w:marRight w:val="0"/>
      <w:marTop w:val="0"/>
      <w:marBottom w:val="0"/>
      <w:divBdr>
        <w:top w:val="none" w:sz="0" w:space="0" w:color="auto"/>
        <w:left w:val="none" w:sz="0" w:space="0" w:color="auto"/>
        <w:bottom w:val="none" w:sz="0" w:space="0" w:color="auto"/>
        <w:right w:val="none" w:sz="0" w:space="0" w:color="auto"/>
      </w:divBdr>
      <w:divsChild>
        <w:div w:id="1430079204">
          <w:marLeft w:val="0"/>
          <w:marRight w:val="0"/>
          <w:marTop w:val="0"/>
          <w:marBottom w:val="0"/>
          <w:divBdr>
            <w:top w:val="none" w:sz="0" w:space="0" w:color="auto"/>
            <w:left w:val="none" w:sz="0" w:space="0" w:color="auto"/>
            <w:bottom w:val="none" w:sz="0" w:space="0" w:color="auto"/>
            <w:right w:val="none" w:sz="0" w:space="0" w:color="auto"/>
          </w:divBdr>
        </w:div>
        <w:div w:id="884676836">
          <w:marLeft w:val="0"/>
          <w:marRight w:val="0"/>
          <w:marTop w:val="0"/>
          <w:marBottom w:val="0"/>
          <w:divBdr>
            <w:top w:val="none" w:sz="0" w:space="0" w:color="auto"/>
            <w:left w:val="none" w:sz="0" w:space="0" w:color="auto"/>
            <w:bottom w:val="none" w:sz="0" w:space="0" w:color="auto"/>
            <w:right w:val="none" w:sz="0" w:space="0" w:color="auto"/>
          </w:divBdr>
        </w:div>
        <w:div w:id="1999384799">
          <w:marLeft w:val="0"/>
          <w:marRight w:val="0"/>
          <w:marTop w:val="0"/>
          <w:marBottom w:val="0"/>
          <w:divBdr>
            <w:top w:val="none" w:sz="0" w:space="0" w:color="auto"/>
            <w:left w:val="none" w:sz="0" w:space="0" w:color="auto"/>
            <w:bottom w:val="none" w:sz="0" w:space="0" w:color="auto"/>
            <w:right w:val="none" w:sz="0" w:space="0" w:color="auto"/>
          </w:divBdr>
        </w:div>
        <w:div w:id="3676012">
          <w:marLeft w:val="0"/>
          <w:marRight w:val="0"/>
          <w:marTop w:val="0"/>
          <w:marBottom w:val="0"/>
          <w:divBdr>
            <w:top w:val="none" w:sz="0" w:space="0" w:color="auto"/>
            <w:left w:val="none" w:sz="0" w:space="0" w:color="auto"/>
            <w:bottom w:val="none" w:sz="0" w:space="0" w:color="auto"/>
            <w:right w:val="none" w:sz="0" w:space="0" w:color="auto"/>
          </w:divBdr>
        </w:div>
        <w:div w:id="428625447">
          <w:marLeft w:val="0"/>
          <w:marRight w:val="0"/>
          <w:marTop w:val="0"/>
          <w:marBottom w:val="0"/>
          <w:divBdr>
            <w:top w:val="none" w:sz="0" w:space="0" w:color="auto"/>
            <w:left w:val="none" w:sz="0" w:space="0" w:color="auto"/>
            <w:bottom w:val="none" w:sz="0" w:space="0" w:color="auto"/>
            <w:right w:val="none" w:sz="0" w:space="0" w:color="auto"/>
          </w:divBdr>
        </w:div>
        <w:div w:id="1356686830">
          <w:marLeft w:val="0"/>
          <w:marRight w:val="0"/>
          <w:marTop w:val="0"/>
          <w:marBottom w:val="0"/>
          <w:divBdr>
            <w:top w:val="none" w:sz="0" w:space="0" w:color="auto"/>
            <w:left w:val="none" w:sz="0" w:space="0" w:color="auto"/>
            <w:bottom w:val="none" w:sz="0" w:space="0" w:color="auto"/>
            <w:right w:val="none" w:sz="0" w:space="0" w:color="auto"/>
          </w:divBdr>
        </w:div>
        <w:div w:id="1962419074">
          <w:marLeft w:val="0"/>
          <w:marRight w:val="0"/>
          <w:marTop w:val="0"/>
          <w:marBottom w:val="0"/>
          <w:divBdr>
            <w:top w:val="none" w:sz="0" w:space="0" w:color="auto"/>
            <w:left w:val="none" w:sz="0" w:space="0" w:color="auto"/>
            <w:bottom w:val="none" w:sz="0" w:space="0" w:color="auto"/>
            <w:right w:val="none" w:sz="0" w:space="0" w:color="auto"/>
          </w:divBdr>
        </w:div>
        <w:div w:id="1299802895">
          <w:marLeft w:val="0"/>
          <w:marRight w:val="0"/>
          <w:marTop w:val="0"/>
          <w:marBottom w:val="0"/>
          <w:divBdr>
            <w:top w:val="none" w:sz="0" w:space="0" w:color="auto"/>
            <w:left w:val="none" w:sz="0" w:space="0" w:color="auto"/>
            <w:bottom w:val="none" w:sz="0" w:space="0" w:color="auto"/>
            <w:right w:val="none" w:sz="0" w:space="0" w:color="auto"/>
          </w:divBdr>
        </w:div>
        <w:div w:id="917247852">
          <w:marLeft w:val="0"/>
          <w:marRight w:val="0"/>
          <w:marTop w:val="0"/>
          <w:marBottom w:val="0"/>
          <w:divBdr>
            <w:top w:val="none" w:sz="0" w:space="0" w:color="auto"/>
            <w:left w:val="none" w:sz="0" w:space="0" w:color="auto"/>
            <w:bottom w:val="none" w:sz="0" w:space="0" w:color="auto"/>
            <w:right w:val="none" w:sz="0" w:space="0" w:color="auto"/>
          </w:divBdr>
        </w:div>
        <w:div w:id="567033749">
          <w:marLeft w:val="0"/>
          <w:marRight w:val="0"/>
          <w:marTop w:val="0"/>
          <w:marBottom w:val="0"/>
          <w:divBdr>
            <w:top w:val="none" w:sz="0" w:space="0" w:color="auto"/>
            <w:left w:val="none" w:sz="0" w:space="0" w:color="auto"/>
            <w:bottom w:val="none" w:sz="0" w:space="0" w:color="auto"/>
            <w:right w:val="none" w:sz="0" w:space="0" w:color="auto"/>
          </w:divBdr>
        </w:div>
        <w:div w:id="1274366954">
          <w:marLeft w:val="0"/>
          <w:marRight w:val="0"/>
          <w:marTop w:val="0"/>
          <w:marBottom w:val="0"/>
          <w:divBdr>
            <w:top w:val="none" w:sz="0" w:space="0" w:color="auto"/>
            <w:left w:val="none" w:sz="0" w:space="0" w:color="auto"/>
            <w:bottom w:val="none" w:sz="0" w:space="0" w:color="auto"/>
            <w:right w:val="none" w:sz="0" w:space="0" w:color="auto"/>
          </w:divBdr>
        </w:div>
        <w:div w:id="1860653364">
          <w:marLeft w:val="0"/>
          <w:marRight w:val="0"/>
          <w:marTop w:val="0"/>
          <w:marBottom w:val="0"/>
          <w:divBdr>
            <w:top w:val="none" w:sz="0" w:space="0" w:color="auto"/>
            <w:left w:val="none" w:sz="0" w:space="0" w:color="auto"/>
            <w:bottom w:val="none" w:sz="0" w:space="0" w:color="auto"/>
            <w:right w:val="none" w:sz="0" w:space="0" w:color="auto"/>
          </w:divBdr>
        </w:div>
        <w:div w:id="1435400265">
          <w:marLeft w:val="0"/>
          <w:marRight w:val="0"/>
          <w:marTop w:val="0"/>
          <w:marBottom w:val="0"/>
          <w:divBdr>
            <w:top w:val="none" w:sz="0" w:space="0" w:color="auto"/>
            <w:left w:val="none" w:sz="0" w:space="0" w:color="auto"/>
            <w:bottom w:val="none" w:sz="0" w:space="0" w:color="auto"/>
            <w:right w:val="none" w:sz="0" w:space="0" w:color="auto"/>
          </w:divBdr>
        </w:div>
        <w:div w:id="952789760">
          <w:marLeft w:val="0"/>
          <w:marRight w:val="0"/>
          <w:marTop w:val="0"/>
          <w:marBottom w:val="0"/>
          <w:divBdr>
            <w:top w:val="none" w:sz="0" w:space="0" w:color="auto"/>
            <w:left w:val="none" w:sz="0" w:space="0" w:color="auto"/>
            <w:bottom w:val="none" w:sz="0" w:space="0" w:color="auto"/>
            <w:right w:val="none" w:sz="0" w:space="0" w:color="auto"/>
          </w:divBdr>
        </w:div>
        <w:div w:id="210046104">
          <w:marLeft w:val="0"/>
          <w:marRight w:val="0"/>
          <w:marTop w:val="0"/>
          <w:marBottom w:val="0"/>
          <w:divBdr>
            <w:top w:val="none" w:sz="0" w:space="0" w:color="auto"/>
            <w:left w:val="none" w:sz="0" w:space="0" w:color="auto"/>
            <w:bottom w:val="none" w:sz="0" w:space="0" w:color="auto"/>
            <w:right w:val="none" w:sz="0" w:space="0" w:color="auto"/>
          </w:divBdr>
        </w:div>
        <w:div w:id="540940666">
          <w:marLeft w:val="0"/>
          <w:marRight w:val="0"/>
          <w:marTop w:val="0"/>
          <w:marBottom w:val="0"/>
          <w:divBdr>
            <w:top w:val="none" w:sz="0" w:space="0" w:color="auto"/>
            <w:left w:val="none" w:sz="0" w:space="0" w:color="auto"/>
            <w:bottom w:val="none" w:sz="0" w:space="0" w:color="auto"/>
            <w:right w:val="none" w:sz="0" w:space="0" w:color="auto"/>
          </w:divBdr>
        </w:div>
      </w:divsChild>
    </w:div>
    <w:div w:id="2064791901">
      <w:bodyDiv w:val="1"/>
      <w:marLeft w:val="0"/>
      <w:marRight w:val="0"/>
      <w:marTop w:val="0"/>
      <w:marBottom w:val="0"/>
      <w:divBdr>
        <w:top w:val="none" w:sz="0" w:space="0" w:color="auto"/>
        <w:left w:val="none" w:sz="0" w:space="0" w:color="auto"/>
        <w:bottom w:val="none" w:sz="0" w:space="0" w:color="auto"/>
        <w:right w:val="none" w:sz="0" w:space="0" w:color="auto"/>
      </w:divBdr>
      <w:divsChild>
        <w:div w:id="873929808">
          <w:marLeft w:val="0"/>
          <w:marRight w:val="0"/>
          <w:marTop w:val="0"/>
          <w:marBottom w:val="0"/>
          <w:divBdr>
            <w:top w:val="none" w:sz="0" w:space="0" w:color="auto"/>
            <w:left w:val="none" w:sz="0" w:space="0" w:color="auto"/>
            <w:bottom w:val="none" w:sz="0" w:space="0" w:color="auto"/>
            <w:right w:val="none" w:sz="0" w:space="0" w:color="auto"/>
          </w:divBdr>
          <w:divsChild>
            <w:div w:id="515996782">
              <w:marLeft w:val="0"/>
              <w:marRight w:val="0"/>
              <w:marTop w:val="0"/>
              <w:marBottom w:val="0"/>
              <w:divBdr>
                <w:top w:val="none" w:sz="0" w:space="0" w:color="auto"/>
                <w:left w:val="none" w:sz="0" w:space="0" w:color="auto"/>
                <w:bottom w:val="none" w:sz="0" w:space="0" w:color="auto"/>
                <w:right w:val="none" w:sz="0" w:space="0" w:color="auto"/>
              </w:divBdr>
            </w:div>
            <w:div w:id="906380133">
              <w:marLeft w:val="0"/>
              <w:marRight w:val="0"/>
              <w:marTop w:val="0"/>
              <w:marBottom w:val="0"/>
              <w:divBdr>
                <w:top w:val="none" w:sz="0" w:space="0" w:color="auto"/>
                <w:left w:val="none" w:sz="0" w:space="0" w:color="auto"/>
                <w:bottom w:val="none" w:sz="0" w:space="0" w:color="auto"/>
                <w:right w:val="none" w:sz="0" w:space="0" w:color="auto"/>
              </w:divBdr>
            </w:div>
            <w:div w:id="1681350711">
              <w:marLeft w:val="0"/>
              <w:marRight w:val="0"/>
              <w:marTop w:val="0"/>
              <w:marBottom w:val="0"/>
              <w:divBdr>
                <w:top w:val="none" w:sz="0" w:space="0" w:color="auto"/>
                <w:left w:val="none" w:sz="0" w:space="0" w:color="auto"/>
                <w:bottom w:val="none" w:sz="0" w:space="0" w:color="auto"/>
                <w:right w:val="none" w:sz="0" w:space="0" w:color="auto"/>
              </w:divBdr>
            </w:div>
          </w:divsChild>
        </w:div>
        <w:div w:id="570651572">
          <w:marLeft w:val="0"/>
          <w:marRight w:val="0"/>
          <w:marTop w:val="0"/>
          <w:marBottom w:val="0"/>
          <w:divBdr>
            <w:top w:val="none" w:sz="0" w:space="0" w:color="auto"/>
            <w:left w:val="none" w:sz="0" w:space="0" w:color="auto"/>
            <w:bottom w:val="none" w:sz="0" w:space="0" w:color="auto"/>
            <w:right w:val="none" w:sz="0" w:space="0" w:color="auto"/>
          </w:divBdr>
          <w:divsChild>
            <w:div w:id="2127264332">
              <w:marLeft w:val="0"/>
              <w:marRight w:val="0"/>
              <w:marTop w:val="0"/>
              <w:marBottom w:val="0"/>
              <w:divBdr>
                <w:top w:val="none" w:sz="0" w:space="0" w:color="auto"/>
                <w:left w:val="none" w:sz="0" w:space="0" w:color="auto"/>
                <w:bottom w:val="none" w:sz="0" w:space="0" w:color="auto"/>
                <w:right w:val="none" w:sz="0" w:space="0" w:color="auto"/>
              </w:divBdr>
            </w:div>
            <w:div w:id="1721245584">
              <w:marLeft w:val="0"/>
              <w:marRight w:val="0"/>
              <w:marTop w:val="0"/>
              <w:marBottom w:val="0"/>
              <w:divBdr>
                <w:top w:val="none" w:sz="0" w:space="0" w:color="auto"/>
                <w:left w:val="none" w:sz="0" w:space="0" w:color="auto"/>
                <w:bottom w:val="none" w:sz="0" w:space="0" w:color="auto"/>
                <w:right w:val="none" w:sz="0" w:space="0" w:color="auto"/>
              </w:divBdr>
            </w:div>
            <w:div w:id="1610888113">
              <w:marLeft w:val="0"/>
              <w:marRight w:val="0"/>
              <w:marTop w:val="0"/>
              <w:marBottom w:val="0"/>
              <w:divBdr>
                <w:top w:val="none" w:sz="0" w:space="0" w:color="auto"/>
                <w:left w:val="none" w:sz="0" w:space="0" w:color="auto"/>
                <w:bottom w:val="none" w:sz="0" w:space="0" w:color="auto"/>
                <w:right w:val="none" w:sz="0" w:space="0" w:color="auto"/>
              </w:divBdr>
            </w:div>
          </w:divsChild>
        </w:div>
        <w:div w:id="2021858289">
          <w:marLeft w:val="0"/>
          <w:marRight w:val="0"/>
          <w:marTop w:val="0"/>
          <w:marBottom w:val="0"/>
          <w:divBdr>
            <w:top w:val="none" w:sz="0" w:space="0" w:color="auto"/>
            <w:left w:val="none" w:sz="0" w:space="0" w:color="auto"/>
            <w:bottom w:val="none" w:sz="0" w:space="0" w:color="auto"/>
            <w:right w:val="none" w:sz="0" w:space="0" w:color="auto"/>
          </w:divBdr>
        </w:div>
      </w:divsChild>
    </w:div>
    <w:div w:id="2070227664">
      <w:bodyDiv w:val="1"/>
      <w:marLeft w:val="0"/>
      <w:marRight w:val="0"/>
      <w:marTop w:val="0"/>
      <w:marBottom w:val="0"/>
      <w:divBdr>
        <w:top w:val="none" w:sz="0" w:space="0" w:color="auto"/>
        <w:left w:val="none" w:sz="0" w:space="0" w:color="auto"/>
        <w:bottom w:val="none" w:sz="0" w:space="0" w:color="auto"/>
        <w:right w:val="none" w:sz="0" w:space="0" w:color="auto"/>
      </w:divBdr>
    </w:div>
    <w:div w:id="2089568101">
      <w:bodyDiv w:val="1"/>
      <w:marLeft w:val="0"/>
      <w:marRight w:val="0"/>
      <w:marTop w:val="0"/>
      <w:marBottom w:val="0"/>
      <w:divBdr>
        <w:top w:val="none" w:sz="0" w:space="0" w:color="auto"/>
        <w:left w:val="none" w:sz="0" w:space="0" w:color="auto"/>
        <w:bottom w:val="none" w:sz="0" w:space="0" w:color="auto"/>
        <w:right w:val="none" w:sz="0" w:space="0" w:color="auto"/>
      </w:divBdr>
    </w:div>
    <w:div w:id="2108960522">
      <w:bodyDiv w:val="1"/>
      <w:marLeft w:val="0"/>
      <w:marRight w:val="0"/>
      <w:marTop w:val="0"/>
      <w:marBottom w:val="0"/>
      <w:divBdr>
        <w:top w:val="none" w:sz="0" w:space="0" w:color="auto"/>
        <w:left w:val="none" w:sz="0" w:space="0" w:color="auto"/>
        <w:bottom w:val="none" w:sz="0" w:space="0" w:color="auto"/>
        <w:right w:val="none" w:sz="0" w:space="0" w:color="auto"/>
      </w:divBdr>
      <w:divsChild>
        <w:div w:id="1948810360">
          <w:marLeft w:val="0"/>
          <w:marRight w:val="0"/>
          <w:marTop w:val="0"/>
          <w:marBottom w:val="0"/>
          <w:divBdr>
            <w:top w:val="none" w:sz="0" w:space="0" w:color="auto"/>
            <w:left w:val="none" w:sz="0" w:space="0" w:color="auto"/>
            <w:bottom w:val="none" w:sz="0" w:space="0" w:color="auto"/>
            <w:right w:val="none" w:sz="0" w:space="0" w:color="auto"/>
          </w:divBdr>
        </w:div>
        <w:div w:id="1133063429">
          <w:marLeft w:val="0"/>
          <w:marRight w:val="0"/>
          <w:marTop w:val="0"/>
          <w:marBottom w:val="0"/>
          <w:divBdr>
            <w:top w:val="none" w:sz="0" w:space="0" w:color="auto"/>
            <w:left w:val="none" w:sz="0" w:space="0" w:color="auto"/>
            <w:bottom w:val="none" w:sz="0" w:space="0" w:color="auto"/>
            <w:right w:val="none" w:sz="0" w:space="0" w:color="auto"/>
          </w:divBdr>
        </w:div>
        <w:div w:id="824516161">
          <w:marLeft w:val="0"/>
          <w:marRight w:val="0"/>
          <w:marTop w:val="0"/>
          <w:marBottom w:val="0"/>
          <w:divBdr>
            <w:top w:val="none" w:sz="0" w:space="0" w:color="auto"/>
            <w:left w:val="none" w:sz="0" w:space="0" w:color="auto"/>
            <w:bottom w:val="none" w:sz="0" w:space="0" w:color="auto"/>
            <w:right w:val="none" w:sz="0" w:space="0" w:color="auto"/>
          </w:divBdr>
        </w:div>
        <w:div w:id="621887556">
          <w:marLeft w:val="0"/>
          <w:marRight w:val="0"/>
          <w:marTop w:val="0"/>
          <w:marBottom w:val="0"/>
          <w:divBdr>
            <w:top w:val="none" w:sz="0" w:space="0" w:color="auto"/>
            <w:left w:val="none" w:sz="0" w:space="0" w:color="auto"/>
            <w:bottom w:val="none" w:sz="0" w:space="0" w:color="auto"/>
            <w:right w:val="none" w:sz="0" w:space="0" w:color="auto"/>
          </w:divBdr>
        </w:div>
      </w:divsChild>
    </w:div>
    <w:div w:id="212449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RE\Documents\__0000_PSR-2014-2020_DZA\LEADER\GAL_Check%20list%20x%20bandi\check%20list%20GAL_2018-04-24%20OPR%20Pez.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984D3-F826-4A65-BD1C-B6AA5DA6C66F}">
  <ds:schemaRefs>
    <ds:schemaRef ds:uri="http://schemas.openxmlformats.org/officeDocument/2006/bibliography"/>
  </ds:schemaRefs>
</ds:datastoreItem>
</file>

<file path=customXml/itemProps2.xml><?xml version="1.0" encoding="utf-8"?>
<ds:datastoreItem xmlns:ds="http://schemas.openxmlformats.org/officeDocument/2006/customXml" ds:itemID="{81180C1E-9D08-4B49-96BD-74FD794CD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check list GAL_2018-04-24 OPR Pez</Template>
  <TotalTime>6</TotalTime>
  <Pages>44</Pages>
  <Words>12779</Words>
  <Characters>72842</Characters>
  <Application>Microsoft Office Word</Application>
  <DocSecurity>0</DocSecurity>
  <Lines>607</Lines>
  <Paragraphs>170</Paragraphs>
  <ScaleCrop>false</ScaleCrop>
  <HeadingPairs>
    <vt:vector size="2" baseType="variant">
      <vt:variant>
        <vt:lpstr>Titolo</vt:lpstr>
      </vt:variant>
      <vt:variant>
        <vt:i4>1</vt:i4>
      </vt:variant>
    </vt:vector>
  </HeadingPairs>
  <TitlesOfParts>
    <vt:vector size="1" baseType="lpstr">
      <vt:lpstr/>
    </vt:vector>
  </TitlesOfParts>
  <Company>Lisa</Company>
  <LinksUpToDate>false</LinksUpToDate>
  <CharactersWithSpaces>85451</CharactersWithSpaces>
  <SharedDoc>false</SharedDoc>
  <HLinks>
    <vt:vector size="12" baseType="variant">
      <vt:variant>
        <vt:i4>1114163</vt:i4>
      </vt:variant>
      <vt:variant>
        <vt:i4>8</vt:i4>
      </vt:variant>
      <vt:variant>
        <vt:i4>0</vt:i4>
      </vt:variant>
      <vt:variant>
        <vt:i4>5</vt:i4>
      </vt:variant>
      <vt:variant>
        <vt:lpwstr/>
      </vt:variant>
      <vt:variant>
        <vt:lpwstr>_Toc511732421</vt:lpwstr>
      </vt:variant>
      <vt:variant>
        <vt:i4>1114163</vt:i4>
      </vt:variant>
      <vt:variant>
        <vt:i4>2</vt:i4>
      </vt:variant>
      <vt:variant>
        <vt:i4>0</vt:i4>
      </vt:variant>
      <vt:variant>
        <vt:i4>5</vt:i4>
      </vt:variant>
      <vt:variant>
        <vt:lpwstr/>
      </vt:variant>
      <vt:variant>
        <vt:lpwstr>_Toc511732420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Redaelli Monica</dc:creator>
  <cp:keywords/>
  <cp:lastModifiedBy>Massimo Bardea</cp:lastModifiedBy>
  <cp:revision>3</cp:revision>
  <cp:lastPrinted>2018-08-31T10:17:00Z</cp:lastPrinted>
  <dcterms:created xsi:type="dcterms:W3CDTF">2020-03-09T16:04:00Z</dcterms:created>
  <dcterms:modified xsi:type="dcterms:W3CDTF">2020-03-09T16:18:00Z</dcterms:modified>
</cp:coreProperties>
</file>